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41" w:rsidRDefault="00F93505" w:rsidP="00357D6C">
      <w:pPr>
        <w:pStyle w:val="Kop1"/>
        <w:spacing w:before="240" w:line="240" w:lineRule="auto"/>
      </w:pPr>
      <w:r>
        <w:t>RISK Assuradeuren</w:t>
      </w:r>
    </w:p>
    <w:p w:rsidR="00F93505" w:rsidRDefault="00F93505" w:rsidP="00F50EA8">
      <w:pPr>
        <w:pStyle w:val="Kop2"/>
        <w:numPr>
          <w:ilvl w:val="0"/>
          <w:numId w:val="13"/>
        </w:numPr>
        <w:spacing w:line="240" w:lineRule="auto"/>
      </w:pPr>
      <w:r>
        <w:t>Over ons</w:t>
      </w:r>
    </w:p>
    <w:p w:rsidR="005C01F9" w:rsidRPr="005C01F9" w:rsidRDefault="005C01F9" w:rsidP="00357D6C">
      <w:pPr>
        <w:spacing w:line="240" w:lineRule="auto"/>
      </w:pPr>
      <w:r>
        <w:t xml:space="preserve">Welkom bij RISK Assuradeuren. Op deze website leggen wij uit wie wij zijn en wat onze positie </w:t>
      </w:r>
      <w:r w:rsidR="00101B2F">
        <w:t>is</w:t>
      </w:r>
      <w:r>
        <w:t xml:space="preserve"> de financiële </w:t>
      </w:r>
      <w:r w:rsidR="00101B2F">
        <w:t>sector</w:t>
      </w:r>
      <w:r>
        <w:t xml:space="preserve">.  </w:t>
      </w:r>
    </w:p>
    <w:p w:rsidR="00DC454E" w:rsidRDefault="005C01F9" w:rsidP="00357D6C">
      <w:pPr>
        <w:spacing w:line="240" w:lineRule="auto"/>
      </w:pPr>
      <w:r>
        <w:t xml:space="preserve">RISK Assuradeuren is te </w:t>
      </w:r>
      <w:r w:rsidR="00B46B78">
        <w:t xml:space="preserve">omschrijven als financiële </w:t>
      </w:r>
      <w:r w:rsidR="00190091">
        <w:t xml:space="preserve">groothandel. In onze “schappen” liggen tal van producten die afkomstig zijn van verzekeringsmaatschappijen, hypotheekverstrekkers, banken, financieringsmaatschappijen of van ons eigen huismerk. </w:t>
      </w:r>
      <w:r w:rsidR="00B562B8">
        <w:t>Deze producten kunnen wij leveren</w:t>
      </w:r>
      <w:r w:rsidR="001B7121">
        <w:t xml:space="preserve"> omdat wij handelen als gevolmachtigd agent of omdat wij toegang hebben tot vele agentschappen. </w:t>
      </w:r>
      <w:r w:rsidR="0083767F">
        <w:t>Om duidelijk aan te geven wat dit betekent, hebben wij op een toegankelijke wijze beschreven wat de begrippen</w:t>
      </w:r>
      <w:r w:rsidR="00B073C9">
        <w:t xml:space="preserve"> </w:t>
      </w:r>
      <w:r w:rsidR="0083767F">
        <w:t xml:space="preserve">gevolmachtigde agent en agentschappen betekenen. </w:t>
      </w:r>
    </w:p>
    <w:p w:rsidR="00101B2F" w:rsidRDefault="005A1B50" w:rsidP="00357D6C">
      <w:pPr>
        <w:pStyle w:val="Kop3"/>
        <w:spacing w:line="240" w:lineRule="auto"/>
      </w:pPr>
      <w:r>
        <w:t>Gevolmachtigd agent</w:t>
      </w:r>
    </w:p>
    <w:p w:rsidR="00382FF6" w:rsidRDefault="005A1B50" w:rsidP="00357D6C">
      <w:pPr>
        <w:spacing w:line="240" w:lineRule="auto"/>
      </w:pPr>
      <w:r>
        <w:t xml:space="preserve">Een </w:t>
      </w:r>
      <w:r w:rsidR="00494F4A">
        <w:t xml:space="preserve">verzekeraar, hypotheekbank of financieringsmaatschappij </w:t>
      </w:r>
      <w:r>
        <w:t>kan een organisatie (b.v. RISK A</w:t>
      </w:r>
      <w:r w:rsidR="00494F4A">
        <w:t>s</w:t>
      </w:r>
      <w:r>
        <w:t>suradeuren) de bevoegdheid geven</w:t>
      </w:r>
      <w:r w:rsidR="001B7121">
        <w:t xml:space="preserve"> om namens hen op te treden</w:t>
      </w:r>
      <w:r w:rsidR="00494F4A">
        <w:t>.</w:t>
      </w:r>
      <w:r w:rsidR="00D85CC0">
        <w:t xml:space="preserve"> </w:t>
      </w:r>
      <w:r w:rsidR="002A5E93">
        <w:t xml:space="preserve">Dit betekend dus dat wij als “maatschappij” mogen handelen. </w:t>
      </w:r>
      <w:r w:rsidR="00066696">
        <w:t>De invulling van de bevoegdheid bevat het behandelen</w:t>
      </w:r>
      <w:r w:rsidR="00FA17F0">
        <w:t>,</w:t>
      </w:r>
      <w:r w:rsidR="00066696">
        <w:t xml:space="preserve"> accep</w:t>
      </w:r>
      <w:r w:rsidR="00FA17F0">
        <w:t xml:space="preserve">teren, </w:t>
      </w:r>
      <w:r w:rsidR="00066696">
        <w:t xml:space="preserve">verwerken van aanvragen </w:t>
      </w:r>
      <w:r w:rsidR="00FA17F0">
        <w:t>en beheren van</w:t>
      </w:r>
      <w:r w:rsidR="00066696">
        <w:t xml:space="preserve"> verzekeringen, financieringen of andere financiële producten</w:t>
      </w:r>
      <w:r w:rsidR="00FA17F0">
        <w:t>.</w:t>
      </w:r>
      <w:r w:rsidR="002A5E93">
        <w:t xml:space="preserve"> </w:t>
      </w:r>
    </w:p>
    <w:p w:rsidR="00382FF6" w:rsidRDefault="005A1B50" w:rsidP="00357D6C">
      <w:pPr>
        <w:spacing w:line="240" w:lineRule="auto"/>
      </w:pPr>
      <w:r>
        <w:t xml:space="preserve">Het voordeel van een volmacht betekend voor de klant dat hij slechts één </w:t>
      </w:r>
      <w:r w:rsidR="00382FF6">
        <w:t xml:space="preserve">aanspreekpunt heeft voor </w:t>
      </w:r>
      <w:r w:rsidR="000E5BFD">
        <w:t>al zijn/haar</w:t>
      </w:r>
      <w:r w:rsidR="00382FF6">
        <w:t xml:space="preserve"> financiële vragen. </w:t>
      </w:r>
      <w:r w:rsidR="000E5BFD">
        <w:t>H</w:t>
      </w:r>
      <w:r w:rsidR="00382FF6">
        <w:t xml:space="preserve">et hebben van een volmacht zorgt er voor dat wij sneller en efficiënter onze dienstverlening kunnen uitoefen. </w:t>
      </w:r>
    </w:p>
    <w:p w:rsidR="00A97B67" w:rsidRPr="000E5BFD" w:rsidRDefault="000E5BFD" w:rsidP="00357D6C">
      <w:pPr>
        <w:spacing w:line="240" w:lineRule="auto"/>
        <w:rPr>
          <w:b/>
          <w:i/>
        </w:rPr>
      </w:pPr>
      <w:r w:rsidRPr="000E5BFD">
        <w:rPr>
          <w:b/>
          <w:i/>
        </w:rPr>
        <w:t>Wilt u meer weten over ? klik dan hier</w:t>
      </w:r>
    </w:p>
    <w:p w:rsidR="00A97B67" w:rsidRDefault="00D41309" w:rsidP="00357D6C">
      <w:pPr>
        <w:spacing w:line="240" w:lineRule="auto"/>
      </w:pPr>
      <w:r>
        <w:t>Pdf</w:t>
      </w:r>
      <w:r w:rsidR="00A97B67">
        <w:t xml:space="preserve"> bestand </w:t>
      </w:r>
      <w:r w:rsidR="000E5BFD">
        <w:t>NVGA gevolmachtigd agent</w:t>
      </w:r>
      <w:r w:rsidR="00A97B67" w:rsidRPr="00A97B67">
        <w:t xml:space="preserve"> </w:t>
      </w:r>
    </w:p>
    <w:p w:rsidR="000E5BFD" w:rsidRPr="00EC74C6" w:rsidRDefault="000E5BFD" w:rsidP="00357D6C">
      <w:pPr>
        <w:pStyle w:val="Kop3"/>
        <w:spacing w:line="240" w:lineRule="auto"/>
      </w:pPr>
      <w:r w:rsidRPr="00EC74C6">
        <w:t>Agentschappen</w:t>
      </w:r>
    </w:p>
    <w:p w:rsidR="00F821C4" w:rsidRDefault="00800B05" w:rsidP="00F821C4">
      <w:r>
        <w:t>Als een adviseur een agentschap heeft, b</w:t>
      </w:r>
      <w:r w:rsidR="00F821C4">
        <w:t xml:space="preserve">ekend </w:t>
      </w:r>
      <w:r>
        <w:t xml:space="preserve">dat een adviseur mag bemiddelen tussen een aanbieder (b.v. bank of verzekeraar) en de (aspirant) verzekerden. </w:t>
      </w:r>
    </w:p>
    <w:p w:rsidR="000675CF" w:rsidRDefault="000675CF" w:rsidP="00F821C4">
      <w:pPr>
        <w:pStyle w:val="Kop1"/>
        <w:numPr>
          <w:ilvl w:val="0"/>
          <w:numId w:val="13"/>
        </w:numPr>
        <w:spacing w:before="240" w:line="240" w:lineRule="auto"/>
        <w:ind w:left="714" w:hanging="357"/>
      </w:pPr>
      <w:r>
        <w:t>Business partners</w:t>
      </w:r>
    </w:p>
    <w:p w:rsidR="009F19A8" w:rsidRPr="009F19A8" w:rsidRDefault="009F19A8" w:rsidP="00357D6C">
      <w:pPr>
        <w:spacing w:line="240" w:lineRule="auto"/>
        <w:rPr>
          <w:lang w:eastAsia="nl-NL"/>
        </w:rPr>
      </w:pPr>
      <w:r w:rsidRPr="009F19A8">
        <w:rPr>
          <w:lang w:eastAsia="nl-NL"/>
        </w:rPr>
        <w:t xml:space="preserve">RISK </w:t>
      </w:r>
      <w:r w:rsidR="002A5E93">
        <w:rPr>
          <w:lang w:eastAsia="nl-NL"/>
        </w:rPr>
        <w:t xml:space="preserve">Assuradeuren </w:t>
      </w:r>
      <w:r w:rsidRPr="009F19A8">
        <w:rPr>
          <w:lang w:eastAsia="nl-NL"/>
        </w:rPr>
        <w:t>mag bemiddelen voor meer dan 100 maatschappijen. Hierdoor behoren wij tot de groep van ongebonden en onpartijdige bemiddelaars. Er zijn ook 20 maatschappijen die aan RISK een volmacht hebben verleend. Dit betekent dat wij namens de verzekeraar de verzekering direct mogen afsluiten.</w:t>
      </w:r>
    </w:p>
    <w:p w:rsidR="009F19A8" w:rsidRPr="009F19A8" w:rsidRDefault="009F19A8" w:rsidP="00357D6C">
      <w:pPr>
        <w:spacing w:line="240" w:lineRule="auto"/>
        <w:rPr>
          <w:lang w:eastAsia="nl-NL"/>
        </w:rPr>
      </w:pPr>
      <w:r w:rsidRPr="009F19A8">
        <w:rPr>
          <w:lang w:eastAsia="nl-NL"/>
        </w:rPr>
        <w:t>Voor de productgroepen</w:t>
      </w:r>
      <w:r w:rsidRPr="009F19A8">
        <w:rPr>
          <w:u w:val="single"/>
          <w:lang w:eastAsia="nl-NL"/>
        </w:rPr>
        <w:t xml:space="preserve"> beleggingen</w:t>
      </w:r>
      <w:r w:rsidRPr="009F19A8">
        <w:rPr>
          <w:lang w:eastAsia="nl-NL"/>
        </w:rPr>
        <w:t xml:space="preserve">, </w:t>
      </w:r>
      <w:r w:rsidRPr="009F19A8">
        <w:rPr>
          <w:u w:val="single"/>
          <w:lang w:eastAsia="nl-NL"/>
        </w:rPr>
        <w:t>consumptief krediet</w:t>
      </w:r>
      <w:r w:rsidRPr="009F19A8">
        <w:rPr>
          <w:lang w:eastAsia="nl-NL"/>
        </w:rPr>
        <w:t xml:space="preserve">, </w:t>
      </w:r>
      <w:r w:rsidRPr="009F19A8">
        <w:rPr>
          <w:u w:val="single"/>
          <w:lang w:eastAsia="nl-NL"/>
        </w:rPr>
        <w:t>sparen &amp; betalen</w:t>
      </w:r>
      <w:r w:rsidRPr="009F19A8">
        <w:rPr>
          <w:lang w:eastAsia="nl-NL"/>
        </w:rPr>
        <w:t xml:space="preserve"> behoren wij tot de groep van verbonden bemiddelaars. Er is geen enkele financiële instelling die een eigendomsbelang of zeggenschap heeft in onze onderneming.</w:t>
      </w:r>
    </w:p>
    <w:p w:rsidR="000675CF" w:rsidRDefault="000675CF" w:rsidP="00357D6C">
      <w:pPr>
        <w:pStyle w:val="Kop2"/>
        <w:spacing w:line="240" w:lineRule="auto"/>
      </w:pPr>
      <w:r>
        <w:t>Agentschappen</w:t>
      </w:r>
    </w:p>
    <w:p w:rsidR="006D3896" w:rsidRPr="00D41309" w:rsidRDefault="006D3896" w:rsidP="005D51C6">
      <w:r w:rsidRPr="00D41309">
        <w:t xml:space="preserve">In </w:t>
      </w:r>
      <w:r w:rsidR="00D41309" w:rsidRPr="00D41309">
        <w:t xml:space="preserve">het </w:t>
      </w:r>
      <w:r w:rsidRPr="00D41309">
        <w:t>onderstaand</w:t>
      </w:r>
      <w:r w:rsidR="00D41309" w:rsidRPr="00D41309">
        <w:t>e</w:t>
      </w:r>
      <w:r w:rsidRPr="00D41309">
        <w:t xml:space="preserve"> </w:t>
      </w:r>
      <w:r w:rsidR="00D41309" w:rsidRPr="00D41309">
        <w:t>Pdf-bestand</w:t>
      </w:r>
      <w:r w:rsidRPr="00D41309">
        <w:t xml:space="preserve"> staan alle maatschappijen waarvoor wij mogen bemiddelen. </w:t>
      </w:r>
    </w:p>
    <w:p w:rsidR="000675CF" w:rsidRPr="00D41309" w:rsidRDefault="00D41309" w:rsidP="005D51C6">
      <w:r w:rsidRPr="00D41309">
        <w:t xml:space="preserve">Pdf-bestand </w:t>
      </w:r>
      <w:r>
        <w:t>maatschappijen</w:t>
      </w:r>
    </w:p>
    <w:p w:rsidR="00307D3D" w:rsidRDefault="00307D3D">
      <w:pPr>
        <w:rPr>
          <w:rFonts w:asciiTheme="majorHAnsi" w:eastAsiaTheme="majorEastAsia" w:hAnsiTheme="majorHAnsi" w:cstheme="majorBidi"/>
          <w:b/>
          <w:bCs/>
          <w:color w:val="4F81BD" w:themeColor="accent1"/>
          <w:sz w:val="26"/>
          <w:szCs w:val="26"/>
        </w:rPr>
      </w:pPr>
      <w:r>
        <w:br w:type="page"/>
      </w:r>
    </w:p>
    <w:p w:rsidR="00A97B67" w:rsidRDefault="00A97B67" w:rsidP="00357D6C">
      <w:pPr>
        <w:pStyle w:val="Kop2"/>
        <w:spacing w:line="240" w:lineRule="auto"/>
      </w:pPr>
      <w:r>
        <w:t>Volmachten</w:t>
      </w:r>
    </w:p>
    <w:p w:rsidR="00A97B67" w:rsidRPr="005319E2" w:rsidRDefault="00A97B67" w:rsidP="00357D6C">
      <w:pPr>
        <w:pStyle w:val="Kop2"/>
        <w:spacing w:before="120" w:line="240" w:lineRule="auto"/>
      </w:pPr>
      <w:r w:rsidRPr="005319E2">
        <w:rPr>
          <w:rFonts w:ascii="Verdana" w:eastAsia="Times New Roman" w:hAnsi="Verdana" w:cs="Times New Roman"/>
          <w:color w:val="000000"/>
          <w:sz w:val="17"/>
          <w:szCs w:val="17"/>
          <w:lang w:eastAsia="nl-NL"/>
        </w:rPr>
        <w:t xml:space="preserve">De volgende </w:t>
      </w:r>
      <w:r w:rsidR="005A1B50">
        <w:rPr>
          <w:rFonts w:ascii="Verdana" w:eastAsia="Times New Roman" w:hAnsi="Verdana" w:cs="Times New Roman"/>
          <w:color w:val="000000"/>
          <w:sz w:val="17"/>
          <w:szCs w:val="17"/>
          <w:lang w:eastAsia="nl-NL"/>
        </w:rPr>
        <w:t>maatschappijen hebben aan RISK Assuradeuren</w:t>
      </w:r>
      <w:r w:rsidRPr="005319E2">
        <w:rPr>
          <w:rFonts w:ascii="Verdana" w:eastAsia="Times New Roman" w:hAnsi="Verdana" w:cs="Times New Roman"/>
          <w:color w:val="000000"/>
          <w:sz w:val="17"/>
          <w:szCs w:val="17"/>
          <w:lang w:eastAsia="nl-NL"/>
        </w:rPr>
        <w:t xml:space="preserve"> een volmacht verleend:</w:t>
      </w:r>
    </w:p>
    <w:tbl>
      <w:tblPr>
        <w:tblW w:w="4943" w:type="pct"/>
        <w:tblInd w:w="105" w:type="dxa"/>
        <w:tblCellMar>
          <w:top w:w="105" w:type="dxa"/>
          <w:left w:w="105" w:type="dxa"/>
          <w:bottom w:w="105" w:type="dxa"/>
          <w:right w:w="105" w:type="dxa"/>
        </w:tblCellMar>
        <w:tblLook w:val="04A0" w:firstRow="1" w:lastRow="0" w:firstColumn="1" w:lastColumn="0" w:noHBand="0" w:noVBand="1"/>
      </w:tblPr>
      <w:tblGrid>
        <w:gridCol w:w="4890"/>
        <w:gridCol w:w="4286"/>
      </w:tblGrid>
      <w:tr w:rsidR="00A97B67" w:rsidRPr="005A1B50" w:rsidTr="0001080A">
        <w:tc>
          <w:tcPr>
            <w:tcW w:w="4891" w:type="dxa"/>
            <w:hideMark/>
          </w:tcPr>
          <w:p w:rsidR="00A97B67" w:rsidRPr="005A1B50" w:rsidRDefault="00A97B67" w:rsidP="00357D6C">
            <w:pPr>
              <w:spacing w:before="100" w:beforeAutospacing="1" w:after="100" w:afterAutospacing="1" w:line="240" w:lineRule="auto"/>
              <w:rPr>
                <w:rFonts w:ascii="Arial" w:eastAsia="Times New Roman" w:hAnsi="Arial" w:cs="Arial"/>
                <w:color w:val="333333"/>
                <w:sz w:val="20"/>
                <w:szCs w:val="20"/>
                <w:lang w:eastAsia="nl-NL"/>
              </w:rPr>
            </w:pPr>
            <w:r w:rsidRPr="005A1B50">
              <w:rPr>
                <w:rFonts w:ascii="Arial" w:eastAsia="Times New Roman" w:hAnsi="Arial" w:cs="Arial"/>
                <w:color w:val="333333"/>
                <w:sz w:val="20"/>
                <w:szCs w:val="20"/>
                <w:lang w:eastAsia="nl-NL"/>
              </w:rPr>
              <w:t>AEGON</w:t>
            </w:r>
          </w:p>
        </w:tc>
        <w:tc>
          <w:tcPr>
            <w:tcW w:w="4286" w:type="dxa"/>
            <w:hideMark/>
          </w:tcPr>
          <w:p w:rsidR="00A97B67" w:rsidRPr="005A1B50" w:rsidRDefault="00A97B67" w:rsidP="00357D6C">
            <w:pPr>
              <w:spacing w:after="0" w:line="240" w:lineRule="auto"/>
              <w:rPr>
                <w:rFonts w:ascii="Arial" w:eastAsia="Times New Roman" w:hAnsi="Arial" w:cs="Arial"/>
                <w:color w:val="333333"/>
                <w:sz w:val="20"/>
                <w:szCs w:val="20"/>
                <w:lang w:eastAsia="nl-NL"/>
              </w:rPr>
            </w:pPr>
            <w:r w:rsidRPr="005A1B50">
              <w:rPr>
                <w:rFonts w:ascii="Arial" w:eastAsia="Times New Roman" w:hAnsi="Arial" w:cs="Arial"/>
                <w:color w:val="333333"/>
                <w:sz w:val="20"/>
                <w:szCs w:val="20"/>
                <w:lang w:eastAsia="nl-NL"/>
              </w:rPr>
              <w:t>GENERALI</w:t>
            </w:r>
          </w:p>
        </w:tc>
      </w:tr>
      <w:tr w:rsidR="00A97B67" w:rsidRPr="005A1B50" w:rsidTr="0001080A">
        <w:tc>
          <w:tcPr>
            <w:tcW w:w="4891" w:type="dxa"/>
            <w:shd w:val="clear" w:color="auto" w:fill="FCDDA8"/>
            <w:hideMark/>
          </w:tcPr>
          <w:p w:rsidR="00A97B67" w:rsidRPr="005A1B50" w:rsidRDefault="00A97B67" w:rsidP="00357D6C">
            <w:pPr>
              <w:spacing w:after="0" w:line="240" w:lineRule="auto"/>
              <w:rPr>
                <w:rFonts w:ascii="Arial" w:eastAsia="Times New Roman" w:hAnsi="Arial" w:cs="Arial"/>
                <w:color w:val="333333"/>
                <w:sz w:val="20"/>
                <w:szCs w:val="20"/>
                <w:lang w:eastAsia="nl-NL"/>
              </w:rPr>
            </w:pPr>
            <w:r w:rsidRPr="005A1B50">
              <w:rPr>
                <w:rFonts w:ascii="Arial" w:eastAsia="Times New Roman" w:hAnsi="Arial" w:cs="Arial"/>
                <w:color w:val="333333"/>
                <w:sz w:val="20"/>
                <w:szCs w:val="20"/>
                <w:lang w:eastAsia="nl-NL"/>
              </w:rPr>
              <w:t>Allianz</w:t>
            </w:r>
          </w:p>
        </w:tc>
        <w:tc>
          <w:tcPr>
            <w:tcW w:w="4286" w:type="dxa"/>
            <w:shd w:val="clear" w:color="auto" w:fill="FCDDA8"/>
            <w:hideMark/>
          </w:tcPr>
          <w:p w:rsidR="00A97B67" w:rsidRPr="005A1B50" w:rsidRDefault="00A97B67" w:rsidP="00357D6C">
            <w:pPr>
              <w:spacing w:after="0" w:line="240" w:lineRule="auto"/>
              <w:rPr>
                <w:rFonts w:ascii="Arial" w:eastAsia="Times New Roman" w:hAnsi="Arial" w:cs="Arial"/>
                <w:color w:val="333333"/>
                <w:sz w:val="20"/>
                <w:szCs w:val="20"/>
                <w:lang w:eastAsia="nl-NL"/>
              </w:rPr>
            </w:pPr>
            <w:r w:rsidRPr="005A1B50">
              <w:rPr>
                <w:rFonts w:ascii="Arial" w:eastAsia="Times New Roman" w:hAnsi="Arial" w:cs="Arial"/>
                <w:color w:val="333333"/>
                <w:sz w:val="20"/>
                <w:szCs w:val="20"/>
                <w:lang w:eastAsia="nl-NL"/>
              </w:rPr>
              <w:t>Goudse</w:t>
            </w:r>
          </w:p>
        </w:tc>
      </w:tr>
      <w:tr w:rsidR="00A97B67" w:rsidRPr="005A1B50" w:rsidTr="0001080A">
        <w:tc>
          <w:tcPr>
            <w:tcW w:w="4891" w:type="dxa"/>
            <w:hideMark/>
          </w:tcPr>
          <w:p w:rsidR="00A97B67" w:rsidRPr="005A1B50" w:rsidRDefault="00A97B67" w:rsidP="00357D6C">
            <w:pPr>
              <w:spacing w:before="100" w:beforeAutospacing="1" w:after="100" w:afterAutospacing="1" w:line="240" w:lineRule="auto"/>
              <w:rPr>
                <w:rFonts w:ascii="Arial" w:eastAsia="Times New Roman" w:hAnsi="Arial" w:cs="Arial"/>
                <w:color w:val="333333"/>
                <w:sz w:val="20"/>
                <w:szCs w:val="20"/>
                <w:lang w:eastAsia="nl-NL"/>
              </w:rPr>
            </w:pPr>
            <w:r w:rsidRPr="005A1B50">
              <w:rPr>
                <w:rFonts w:ascii="Arial" w:eastAsia="Times New Roman" w:hAnsi="Arial" w:cs="Arial"/>
                <w:color w:val="333333"/>
                <w:sz w:val="20"/>
                <w:szCs w:val="20"/>
                <w:lang w:eastAsia="nl-NL"/>
              </w:rPr>
              <w:t xml:space="preserve">Allianz Global </w:t>
            </w:r>
            <w:proofErr w:type="spellStart"/>
            <w:r w:rsidRPr="005A1B50">
              <w:rPr>
                <w:rFonts w:ascii="Arial" w:eastAsia="Times New Roman" w:hAnsi="Arial" w:cs="Arial"/>
                <w:color w:val="333333"/>
                <w:sz w:val="20"/>
                <w:szCs w:val="20"/>
                <w:lang w:eastAsia="nl-NL"/>
              </w:rPr>
              <w:t>Assistence</w:t>
            </w:r>
            <w:proofErr w:type="spellEnd"/>
          </w:p>
        </w:tc>
        <w:tc>
          <w:tcPr>
            <w:tcW w:w="4286" w:type="dxa"/>
            <w:hideMark/>
          </w:tcPr>
          <w:p w:rsidR="00A97B67" w:rsidRPr="005A1B50" w:rsidRDefault="00A97B67" w:rsidP="00357D6C">
            <w:pPr>
              <w:spacing w:after="0" w:line="240" w:lineRule="auto"/>
              <w:rPr>
                <w:rFonts w:ascii="Arial" w:eastAsia="Times New Roman" w:hAnsi="Arial" w:cs="Arial"/>
                <w:color w:val="333333"/>
                <w:sz w:val="20"/>
                <w:szCs w:val="20"/>
                <w:lang w:eastAsia="nl-NL"/>
              </w:rPr>
            </w:pPr>
            <w:r w:rsidRPr="005A1B50">
              <w:rPr>
                <w:rFonts w:ascii="Arial" w:eastAsia="Times New Roman" w:hAnsi="Arial" w:cs="Arial"/>
                <w:color w:val="FF0000"/>
                <w:sz w:val="20"/>
                <w:szCs w:val="20"/>
                <w:lang w:eastAsia="nl-NL"/>
              </w:rPr>
              <w:t>HDI Gerling</w:t>
            </w:r>
          </w:p>
        </w:tc>
      </w:tr>
      <w:tr w:rsidR="00A97B67" w:rsidRPr="005A1B50" w:rsidTr="0001080A">
        <w:tc>
          <w:tcPr>
            <w:tcW w:w="4891" w:type="dxa"/>
            <w:shd w:val="clear" w:color="auto" w:fill="FCDDA8"/>
            <w:hideMark/>
          </w:tcPr>
          <w:p w:rsidR="00A97B67" w:rsidRPr="005A1B50" w:rsidRDefault="00A97B67" w:rsidP="00357D6C">
            <w:pPr>
              <w:spacing w:after="0" w:line="240" w:lineRule="auto"/>
              <w:rPr>
                <w:rFonts w:ascii="Arial" w:eastAsia="Times New Roman" w:hAnsi="Arial" w:cs="Arial"/>
                <w:color w:val="333333"/>
                <w:sz w:val="20"/>
                <w:szCs w:val="20"/>
                <w:lang w:eastAsia="nl-NL"/>
              </w:rPr>
            </w:pPr>
            <w:r w:rsidRPr="005A1B50">
              <w:rPr>
                <w:rFonts w:ascii="Arial" w:eastAsia="Times New Roman" w:hAnsi="Arial" w:cs="Arial"/>
                <w:color w:val="333333"/>
                <w:sz w:val="20"/>
                <w:szCs w:val="20"/>
                <w:lang w:eastAsia="nl-NL"/>
              </w:rPr>
              <w:t>ARAG</w:t>
            </w:r>
          </w:p>
        </w:tc>
        <w:tc>
          <w:tcPr>
            <w:tcW w:w="4286" w:type="dxa"/>
            <w:shd w:val="clear" w:color="auto" w:fill="FCDDA8"/>
            <w:hideMark/>
          </w:tcPr>
          <w:p w:rsidR="00A97B67" w:rsidRPr="005A1B50" w:rsidRDefault="00A97B67" w:rsidP="00357D6C">
            <w:pPr>
              <w:spacing w:before="100" w:beforeAutospacing="1" w:after="100" w:afterAutospacing="1" w:line="240" w:lineRule="auto"/>
              <w:rPr>
                <w:rFonts w:ascii="Arial" w:eastAsia="Times New Roman" w:hAnsi="Arial" w:cs="Arial"/>
                <w:color w:val="333333"/>
                <w:sz w:val="20"/>
                <w:szCs w:val="20"/>
                <w:lang w:eastAsia="nl-NL"/>
              </w:rPr>
            </w:pPr>
            <w:r w:rsidRPr="005A1B50">
              <w:rPr>
                <w:rFonts w:ascii="Arial" w:eastAsia="Times New Roman" w:hAnsi="Arial" w:cs="Arial"/>
                <w:color w:val="333333"/>
                <w:sz w:val="20"/>
                <w:szCs w:val="20"/>
                <w:lang w:eastAsia="nl-NL"/>
              </w:rPr>
              <w:t>Liberty</w:t>
            </w:r>
          </w:p>
        </w:tc>
      </w:tr>
      <w:tr w:rsidR="00A97B67" w:rsidRPr="005A1B50" w:rsidTr="0001080A">
        <w:tc>
          <w:tcPr>
            <w:tcW w:w="4891" w:type="dxa"/>
            <w:hideMark/>
          </w:tcPr>
          <w:p w:rsidR="00A97B67" w:rsidRPr="005A1B50" w:rsidRDefault="00A97B67" w:rsidP="00357D6C">
            <w:pPr>
              <w:spacing w:before="100" w:beforeAutospacing="1" w:after="100" w:afterAutospacing="1" w:line="240" w:lineRule="auto"/>
              <w:rPr>
                <w:rFonts w:ascii="Arial" w:eastAsia="Times New Roman" w:hAnsi="Arial" w:cs="Arial"/>
                <w:color w:val="333333"/>
                <w:sz w:val="20"/>
                <w:szCs w:val="20"/>
                <w:lang w:eastAsia="nl-NL"/>
              </w:rPr>
            </w:pPr>
            <w:r w:rsidRPr="005A1B50">
              <w:rPr>
                <w:rFonts w:ascii="Arial" w:eastAsia="Times New Roman" w:hAnsi="Arial" w:cs="Arial"/>
                <w:color w:val="333333"/>
                <w:sz w:val="20"/>
                <w:szCs w:val="20"/>
                <w:lang w:eastAsia="nl-NL"/>
              </w:rPr>
              <w:t>ASR</w:t>
            </w:r>
          </w:p>
        </w:tc>
        <w:tc>
          <w:tcPr>
            <w:tcW w:w="4286" w:type="dxa"/>
            <w:hideMark/>
          </w:tcPr>
          <w:p w:rsidR="00A97B67" w:rsidRPr="005A1B50" w:rsidRDefault="00A97B67" w:rsidP="00357D6C">
            <w:pPr>
              <w:spacing w:before="100" w:beforeAutospacing="1" w:after="100" w:afterAutospacing="1" w:line="240" w:lineRule="auto"/>
              <w:rPr>
                <w:rFonts w:ascii="Arial" w:eastAsia="Times New Roman" w:hAnsi="Arial" w:cs="Arial"/>
                <w:color w:val="333333"/>
                <w:sz w:val="20"/>
                <w:szCs w:val="20"/>
                <w:lang w:eastAsia="nl-NL"/>
              </w:rPr>
            </w:pPr>
            <w:r w:rsidRPr="005A1B50">
              <w:rPr>
                <w:rFonts w:ascii="Arial" w:eastAsia="Times New Roman" w:hAnsi="Arial" w:cs="Arial"/>
                <w:color w:val="333333"/>
                <w:sz w:val="20"/>
                <w:szCs w:val="20"/>
                <w:lang w:eastAsia="nl-NL"/>
              </w:rPr>
              <w:t>London</w:t>
            </w:r>
          </w:p>
        </w:tc>
      </w:tr>
      <w:tr w:rsidR="00A97B67" w:rsidRPr="005A1B50" w:rsidTr="0001080A">
        <w:tc>
          <w:tcPr>
            <w:tcW w:w="4891" w:type="dxa"/>
            <w:shd w:val="clear" w:color="auto" w:fill="FCDDA8"/>
            <w:hideMark/>
          </w:tcPr>
          <w:p w:rsidR="00A97B67" w:rsidRPr="005A1B50" w:rsidRDefault="00A97B67" w:rsidP="00357D6C">
            <w:pPr>
              <w:spacing w:before="100" w:beforeAutospacing="1" w:after="100" w:afterAutospacing="1" w:line="240" w:lineRule="auto"/>
              <w:rPr>
                <w:rFonts w:ascii="Arial" w:eastAsia="Times New Roman" w:hAnsi="Arial" w:cs="Arial"/>
                <w:color w:val="333333"/>
                <w:sz w:val="20"/>
                <w:szCs w:val="20"/>
                <w:lang w:eastAsia="nl-NL"/>
              </w:rPr>
            </w:pPr>
            <w:proofErr w:type="spellStart"/>
            <w:r w:rsidRPr="005A1B50">
              <w:rPr>
                <w:rFonts w:ascii="Arial" w:eastAsia="Times New Roman" w:hAnsi="Arial" w:cs="Arial"/>
                <w:color w:val="333333"/>
                <w:sz w:val="20"/>
                <w:szCs w:val="20"/>
                <w:lang w:eastAsia="nl-NL"/>
              </w:rPr>
              <w:t>Avéro</w:t>
            </w:r>
            <w:proofErr w:type="spellEnd"/>
            <w:r w:rsidRPr="005A1B50">
              <w:rPr>
                <w:rFonts w:ascii="Arial" w:eastAsia="Times New Roman" w:hAnsi="Arial" w:cs="Arial"/>
                <w:color w:val="333333"/>
                <w:sz w:val="20"/>
                <w:szCs w:val="20"/>
                <w:lang w:eastAsia="nl-NL"/>
              </w:rPr>
              <w:t xml:space="preserve"> Achmea</w:t>
            </w:r>
          </w:p>
        </w:tc>
        <w:tc>
          <w:tcPr>
            <w:tcW w:w="4286" w:type="dxa"/>
            <w:shd w:val="clear" w:color="auto" w:fill="FCDDA8"/>
            <w:hideMark/>
          </w:tcPr>
          <w:p w:rsidR="00A97B67" w:rsidRPr="005A1B50" w:rsidRDefault="00A97B67" w:rsidP="00357D6C">
            <w:pPr>
              <w:spacing w:after="0" w:line="240" w:lineRule="auto"/>
              <w:rPr>
                <w:rFonts w:ascii="Arial" w:eastAsia="Times New Roman" w:hAnsi="Arial" w:cs="Arial"/>
                <w:color w:val="333333"/>
                <w:sz w:val="20"/>
                <w:szCs w:val="20"/>
                <w:lang w:eastAsia="nl-NL"/>
              </w:rPr>
            </w:pPr>
            <w:proofErr w:type="spellStart"/>
            <w:r w:rsidRPr="005A1B50">
              <w:rPr>
                <w:rFonts w:ascii="Arial" w:eastAsia="Times New Roman" w:hAnsi="Arial" w:cs="Arial"/>
                <w:color w:val="333333"/>
                <w:sz w:val="20"/>
                <w:szCs w:val="20"/>
                <w:lang w:eastAsia="nl-NL"/>
              </w:rPr>
              <w:t>Monuta</w:t>
            </w:r>
            <w:proofErr w:type="spellEnd"/>
          </w:p>
        </w:tc>
      </w:tr>
      <w:tr w:rsidR="00A97B67" w:rsidRPr="005A1B50" w:rsidTr="0001080A">
        <w:tc>
          <w:tcPr>
            <w:tcW w:w="4891" w:type="dxa"/>
            <w:hideMark/>
          </w:tcPr>
          <w:p w:rsidR="00A97B67" w:rsidRPr="005A1B50" w:rsidRDefault="00A97B67" w:rsidP="00357D6C">
            <w:pPr>
              <w:spacing w:before="100" w:beforeAutospacing="1" w:after="100" w:afterAutospacing="1" w:line="240" w:lineRule="auto"/>
              <w:rPr>
                <w:rFonts w:ascii="Arial" w:eastAsia="Times New Roman" w:hAnsi="Arial" w:cs="Arial"/>
                <w:color w:val="333333"/>
                <w:sz w:val="20"/>
                <w:szCs w:val="20"/>
                <w:lang w:eastAsia="nl-NL"/>
              </w:rPr>
            </w:pPr>
            <w:proofErr w:type="spellStart"/>
            <w:r w:rsidRPr="005A1B50">
              <w:rPr>
                <w:rFonts w:ascii="Arial" w:eastAsia="Times New Roman" w:hAnsi="Arial" w:cs="Arial"/>
                <w:color w:val="333333"/>
                <w:sz w:val="20"/>
                <w:szCs w:val="20"/>
                <w:lang w:eastAsia="nl-NL"/>
              </w:rPr>
              <w:t>Bovemij</w:t>
            </w:r>
            <w:proofErr w:type="spellEnd"/>
          </w:p>
        </w:tc>
        <w:tc>
          <w:tcPr>
            <w:tcW w:w="4286" w:type="dxa"/>
            <w:hideMark/>
          </w:tcPr>
          <w:p w:rsidR="00A97B67" w:rsidRPr="005A1B50" w:rsidRDefault="00A97B67" w:rsidP="00357D6C">
            <w:pPr>
              <w:spacing w:before="100" w:beforeAutospacing="1" w:after="100" w:afterAutospacing="1" w:line="240" w:lineRule="auto"/>
              <w:rPr>
                <w:rFonts w:ascii="Arial" w:eastAsia="Times New Roman" w:hAnsi="Arial" w:cs="Arial"/>
                <w:color w:val="333333"/>
                <w:sz w:val="20"/>
                <w:szCs w:val="20"/>
                <w:lang w:eastAsia="nl-NL"/>
              </w:rPr>
            </w:pPr>
            <w:r w:rsidRPr="005A1B50">
              <w:rPr>
                <w:rFonts w:ascii="Arial" w:eastAsia="Times New Roman" w:hAnsi="Arial" w:cs="Arial"/>
                <w:color w:val="333333"/>
                <w:sz w:val="20"/>
                <w:szCs w:val="20"/>
                <w:lang w:eastAsia="nl-NL"/>
              </w:rPr>
              <w:t>Nationale-Nederlanden</w:t>
            </w:r>
          </w:p>
        </w:tc>
      </w:tr>
      <w:tr w:rsidR="00A97B67" w:rsidRPr="005A1B50" w:rsidTr="0001080A">
        <w:tc>
          <w:tcPr>
            <w:tcW w:w="4891" w:type="dxa"/>
            <w:shd w:val="clear" w:color="auto" w:fill="FCDDA8"/>
            <w:hideMark/>
          </w:tcPr>
          <w:p w:rsidR="00A97B67" w:rsidRPr="005A1B50" w:rsidRDefault="00A97B67" w:rsidP="00357D6C">
            <w:pPr>
              <w:spacing w:before="100" w:beforeAutospacing="1" w:after="100" w:afterAutospacing="1" w:line="240" w:lineRule="auto"/>
              <w:rPr>
                <w:rFonts w:ascii="Arial" w:eastAsia="Times New Roman" w:hAnsi="Arial" w:cs="Arial"/>
                <w:color w:val="333333"/>
                <w:sz w:val="20"/>
                <w:szCs w:val="20"/>
                <w:lang w:eastAsia="nl-NL"/>
              </w:rPr>
            </w:pPr>
            <w:r w:rsidRPr="005A1B50">
              <w:rPr>
                <w:rFonts w:ascii="Arial" w:eastAsia="Times New Roman" w:hAnsi="Arial" w:cs="Arial"/>
                <w:color w:val="333333"/>
                <w:sz w:val="20"/>
                <w:szCs w:val="20"/>
                <w:lang w:eastAsia="nl-NL"/>
              </w:rPr>
              <w:t>DAS</w:t>
            </w:r>
          </w:p>
        </w:tc>
        <w:tc>
          <w:tcPr>
            <w:tcW w:w="4286" w:type="dxa"/>
            <w:shd w:val="clear" w:color="auto" w:fill="FCDDA8"/>
            <w:hideMark/>
          </w:tcPr>
          <w:p w:rsidR="00A97B67" w:rsidRPr="005A1B50" w:rsidRDefault="00A97B67" w:rsidP="00357D6C">
            <w:pPr>
              <w:spacing w:before="100" w:beforeAutospacing="1" w:after="100" w:afterAutospacing="1" w:line="240" w:lineRule="auto"/>
              <w:rPr>
                <w:rFonts w:ascii="Arial" w:eastAsia="Times New Roman" w:hAnsi="Arial" w:cs="Arial"/>
                <w:color w:val="333333"/>
                <w:sz w:val="20"/>
                <w:szCs w:val="20"/>
                <w:lang w:eastAsia="nl-NL"/>
              </w:rPr>
            </w:pPr>
            <w:r w:rsidRPr="005A1B50">
              <w:rPr>
                <w:rFonts w:ascii="Arial" w:eastAsia="Times New Roman" w:hAnsi="Arial" w:cs="Arial"/>
                <w:color w:val="333333"/>
                <w:sz w:val="20"/>
                <w:szCs w:val="20"/>
                <w:lang w:eastAsia="nl-NL"/>
              </w:rPr>
              <w:t>REAAL</w:t>
            </w:r>
          </w:p>
        </w:tc>
      </w:tr>
      <w:tr w:rsidR="00A97B67" w:rsidRPr="005A1B50" w:rsidTr="0001080A">
        <w:tc>
          <w:tcPr>
            <w:tcW w:w="4891" w:type="dxa"/>
            <w:hideMark/>
          </w:tcPr>
          <w:p w:rsidR="00A97B67" w:rsidRPr="005A1B50" w:rsidRDefault="00A97B67" w:rsidP="00357D6C">
            <w:pPr>
              <w:spacing w:before="100" w:beforeAutospacing="1" w:after="100" w:afterAutospacing="1" w:line="240" w:lineRule="auto"/>
              <w:rPr>
                <w:rFonts w:ascii="Arial" w:eastAsia="Times New Roman" w:hAnsi="Arial" w:cs="Arial"/>
                <w:color w:val="333333"/>
                <w:sz w:val="20"/>
                <w:szCs w:val="20"/>
                <w:lang w:eastAsia="nl-NL"/>
              </w:rPr>
            </w:pPr>
            <w:r w:rsidRPr="005A1B50">
              <w:rPr>
                <w:rFonts w:ascii="Arial" w:eastAsia="Times New Roman" w:hAnsi="Arial" w:cs="Arial"/>
                <w:color w:val="333333"/>
                <w:sz w:val="20"/>
                <w:szCs w:val="20"/>
                <w:lang w:eastAsia="nl-NL"/>
              </w:rPr>
              <w:t>Delta Lloyd</w:t>
            </w:r>
          </w:p>
        </w:tc>
        <w:tc>
          <w:tcPr>
            <w:tcW w:w="4286" w:type="dxa"/>
            <w:hideMark/>
          </w:tcPr>
          <w:p w:rsidR="00A97B67" w:rsidRPr="005A1B50" w:rsidRDefault="00A97B67" w:rsidP="00357D6C">
            <w:pPr>
              <w:spacing w:before="100" w:beforeAutospacing="1" w:after="100" w:afterAutospacing="1" w:line="240" w:lineRule="auto"/>
              <w:rPr>
                <w:rFonts w:ascii="Arial" w:eastAsia="Times New Roman" w:hAnsi="Arial" w:cs="Arial"/>
                <w:color w:val="333333"/>
                <w:sz w:val="20"/>
                <w:szCs w:val="20"/>
                <w:lang w:eastAsia="nl-NL"/>
              </w:rPr>
            </w:pPr>
            <w:r w:rsidRPr="005A1B50">
              <w:rPr>
                <w:rFonts w:ascii="Arial" w:eastAsia="Times New Roman" w:hAnsi="Arial" w:cs="Arial"/>
                <w:color w:val="333333"/>
                <w:sz w:val="20"/>
                <w:szCs w:val="20"/>
                <w:lang w:eastAsia="nl-NL"/>
              </w:rPr>
              <w:t>Unigarant</w:t>
            </w:r>
          </w:p>
        </w:tc>
      </w:tr>
      <w:tr w:rsidR="00A97B67" w:rsidRPr="005A1B50" w:rsidTr="0001080A">
        <w:tc>
          <w:tcPr>
            <w:tcW w:w="4891" w:type="dxa"/>
            <w:shd w:val="clear" w:color="auto" w:fill="FCDDA8"/>
            <w:hideMark/>
          </w:tcPr>
          <w:p w:rsidR="00A97B67" w:rsidRPr="005A1B50" w:rsidRDefault="00A97B67" w:rsidP="00357D6C">
            <w:pPr>
              <w:spacing w:before="100" w:beforeAutospacing="1" w:after="100" w:afterAutospacing="1" w:line="240" w:lineRule="auto"/>
              <w:rPr>
                <w:rFonts w:ascii="Arial" w:eastAsia="Times New Roman" w:hAnsi="Arial" w:cs="Arial"/>
                <w:color w:val="333333"/>
                <w:sz w:val="20"/>
                <w:szCs w:val="20"/>
                <w:lang w:eastAsia="nl-NL"/>
              </w:rPr>
            </w:pPr>
            <w:proofErr w:type="spellStart"/>
            <w:r w:rsidRPr="005A1B50">
              <w:rPr>
                <w:rFonts w:ascii="Arial" w:eastAsia="Times New Roman" w:hAnsi="Arial" w:cs="Arial"/>
                <w:color w:val="333333"/>
                <w:sz w:val="20"/>
                <w:szCs w:val="20"/>
                <w:lang w:eastAsia="nl-NL"/>
              </w:rPr>
              <w:t>Europeesche</w:t>
            </w:r>
            <w:proofErr w:type="spellEnd"/>
          </w:p>
        </w:tc>
        <w:tc>
          <w:tcPr>
            <w:tcW w:w="4286" w:type="dxa"/>
            <w:shd w:val="clear" w:color="auto" w:fill="FCDDA8"/>
            <w:hideMark/>
          </w:tcPr>
          <w:p w:rsidR="00A97B67" w:rsidRPr="005A1B50" w:rsidRDefault="00A97B67" w:rsidP="00357D6C">
            <w:pPr>
              <w:spacing w:after="0" w:line="240" w:lineRule="auto"/>
              <w:rPr>
                <w:rFonts w:ascii="Arial" w:eastAsia="Times New Roman" w:hAnsi="Arial" w:cs="Arial"/>
                <w:color w:val="333333"/>
                <w:sz w:val="20"/>
                <w:szCs w:val="20"/>
                <w:lang w:eastAsia="nl-NL"/>
              </w:rPr>
            </w:pPr>
            <w:r w:rsidRPr="005A1B50">
              <w:rPr>
                <w:rFonts w:ascii="Arial" w:eastAsia="Times New Roman" w:hAnsi="Arial" w:cs="Arial"/>
                <w:color w:val="333333"/>
                <w:sz w:val="20"/>
                <w:szCs w:val="20"/>
                <w:lang w:eastAsia="nl-NL"/>
              </w:rPr>
              <w:t>Zevenwouden</w:t>
            </w:r>
          </w:p>
        </w:tc>
      </w:tr>
    </w:tbl>
    <w:p w:rsidR="00A97B67" w:rsidRDefault="006D3896" w:rsidP="00357D6C">
      <w:pPr>
        <w:pStyle w:val="Kop1"/>
        <w:spacing w:before="240" w:line="240" w:lineRule="auto"/>
      </w:pPr>
      <w:r>
        <w:t>Protocol Volmacht</w:t>
      </w:r>
    </w:p>
    <w:p w:rsidR="00A97B67" w:rsidRPr="00307D3D" w:rsidRDefault="00A75E07" w:rsidP="00A75E07">
      <w:pPr>
        <w:spacing w:after="0" w:line="240" w:lineRule="auto"/>
        <w:textAlignment w:val="top"/>
        <w:rPr>
          <w:rFonts w:eastAsia="Times New Roman" w:cs="Times New Roman"/>
          <w:vanish/>
          <w:color w:val="000000" w:themeColor="text1"/>
          <w:lang w:eastAsia="nl-NL"/>
        </w:rPr>
      </w:pPr>
      <w:bookmarkStart w:id="0" w:name="mainContent"/>
      <w:bookmarkEnd w:id="0"/>
      <w:r w:rsidRPr="00307D3D">
        <w:rPr>
          <w:rFonts w:eastAsia="Times New Roman" w:cs="Times New Roman"/>
          <w:color w:val="000000" w:themeColor="text1"/>
          <w:lang w:eastAsia="nl-NL"/>
        </w:rPr>
        <w:t xml:space="preserve">Het protocol volmacht bevat </w:t>
      </w:r>
      <w:r w:rsidR="00A97B67" w:rsidRPr="00307D3D">
        <w:rPr>
          <w:rFonts w:eastAsia="Times New Roman" w:cs="Times New Roman"/>
          <w:vanish/>
          <w:color w:val="000000" w:themeColor="text1"/>
          <w:lang w:eastAsia="nl-NL"/>
        </w:rPr>
        <w:t>VerbondPublishingPageContent2</w:t>
      </w:r>
    </w:p>
    <w:p w:rsidR="00A97B67" w:rsidRPr="00307D3D" w:rsidRDefault="00A97B67" w:rsidP="00A75E07">
      <w:pPr>
        <w:spacing w:after="0" w:line="240" w:lineRule="auto"/>
        <w:textAlignment w:val="top"/>
        <w:rPr>
          <w:rFonts w:eastAsia="Times New Roman" w:cs="Times New Roman"/>
          <w:vanish/>
          <w:color w:val="000000" w:themeColor="text1"/>
          <w:lang w:eastAsia="nl-NL"/>
        </w:rPr>
      </w:pPr>
      <w:r w:rsidRPr="00307D3D">
        <w:rPr>
          <w:rFonts w:eastAsia="Times New Roman" w:cs="Times New Roman"/>
          <w:vanish/>
          <w:color w:val="000000" w:themeColor="text1"/>
          <w:lang w:eastAsia="nl-NL"/>
        </w:rPr>
        <w:t>VerbondPublishingPageContent1</w:t>
      </w:r>
    </w:p>
    <w:p w:rsidR="00307D3D" w:rsidRDefault="00A97B67" w:rsidP="00A75E07">
      <w:pPr>
        <w:spacing w:after="0" w:line="240" w:lineRule="auto"/>
        <w:textAlignment w:val="top"/>
        <w:rPr>
          <w:rFonts w:eastAsia="Times New Roman" w:cs="Times New Roman"/>
          <w:color w:val="000000" w:themeColor="text1"/>
          <w:lang w:eastAsia="nl-NL"/>
        </w:rPr>
      </w:pPr>
      <w:r w:rsidRPr="00307D3D">
        <w:rPr>
          <w:rFonts w:eastAsia="Times New Roman" w:cs="Times New Roman"/>
          <w:color w:val="000000" w:themeColor="text1"/>
          <w:lang w:eastAsia="nl-NL"/>
        </w:rPr>
        <w:t xml:space="preserve">afspraken over een transparante, beheerste en integere bedrijfsvoering door verzekeraars en gevolmachtigde agenten. </w:t>
      </w:r>
      <w:r w:rsidR="00B1421F">
        <w:rPr>
          <w:rFonts w:eastAsia="Times New Roman" w:cs="Times New Roman"/>
          <w:color w:val="000000" w:themeColor="text1"/>
          <w:lang w:eastAsia="nl-NL"/>
        </w:rPr>
        <w:t>Een volmacht wordt door de verzekeraar gegeven of verlengd indien de gevolmachtigde agent het protocol volmacht naleeft. Het protocol is binden voor de leven van het Verbond van Verzekeraars die volmacht geven in de zin van de wet Financieel Toezicht (</w:t>
      </w:r>
      <w:proofErr w:type="spellStart"/>
      <w:r w:rsidR="00B1421F">
        <w:rPr>
          <w:rFonts w:eastAsia="Times New Roman" w:cs="Times New Roman"/>
          <w:color w:val="000000" w:themeColor="text1"/>
          <w:lang w:eastAsia="nl-NL"/>
        </w:rPr>
        <w:t>wft</w:t>
      </w:r>
      <w:proofErr w:type="spellEnd"/>
      <w:r w:rsidR="00B1421F">
        <w:rPr>
          <w:rFonts w:eastAsia="Times New Roman" w:cs="Times New Roman"/>
          <w:color w:val="000000" w:themeColor="text1"/>
          <w:lang w:eastAsia="nl-NL"/>
        </w:rPr>
        <w:t>) aan gevolmachtigd agenten. Verzekeraars geven en verlengen  een volmacht</w:t>
      </w:r>
      <w:r w:rsidR="000D7EF7">
        <w:rPr>
          <w:rFonts w:eastAsia="Times New Roman" w:cs="Times New Roman"/>
          <w:color w:val="000000" w:themeColor="text1"/>
          <w:lang w:eastAsia="nl-NL"/>
        </w:rPr>
        <w:t>.</w:t>
      </w:r>
      <w:r w:rsidR="00B1421F">
        <w:rPr>
          <w:rFonts w:eastAsia="Times New Roman" w:cs="Times New Roman"/>
          <w:color w:val="000000" w:themeColor="text1"/>
          <w:lang w:eastAsia="nl-NL"/>
        </w:rPr>
        <w:t xml:space="preserve"> </w:t>
      </w:r>
    </w:p>
    <w:p w:rsidR="00307D3D" w:rsidRDefault="00307D3D" w:rsidP="00A75E07">
      <w:pPr>
        <w:spacing w:after="0" w:line="240" w:lineRule="auto"/>
        <w:textAlignment w:val="top"/>
        <w:rPr>
          <w:rFonts w:eastAsia="Times New Roman" w:cs="Times New Roman"/>
          <w:color w:val="000000" w:themeColor="text1"/>
          <w:lang w:eastAsia="nl-NL"/>
        </w:rPr>
      </w:pPr>
    </w:p>
    <w:p w:rsidR="00A97B67" w:rsidRPr="00307D3D" w:rsidRDefault="00597D4A" w:rsidP="00A75E07">
      <w:pPr>
        <w:spacing w:after="0" w:line="240" w:lineRule="auto"/>
        <w:textAlignment w:val="top"/>
        <w:rPr>
          <w:rFonts w:eastAsia="Times New Roman" w:cs="Times New Roman"/>
          <w:color w:val="000000" w:themeColor="text1"/>
          <w:lang w:eastAsia="nl-NL"/>
        </w:rPr>
      </w:pPr>
      <w:r w:rsidRPr="00307D3D">
        <w:rPr>
          <w:rFonts w:eastAsia="Times New Roman" w:cs="Times New Roman"/>
          <w:color w:val="000000" w:themeColor="text1"/>
          <w:lang w:eastAsia="nl-NL"/>
        </w:rPr>
        <w:t>Klik hier om het protocol te downloaden.</w:t>
      </w:r>
      <w:r w:rsidR="00A97B67" w:rsidRPr="00307D3D">
        <w:rPr>
          <w:rFonts w:eastAsia="Times New Roman" w:cs="Times New Roman"/>
          <w:color w:val="000000" w:themeColor="text1"/>
          <w:lang w:eastAsia="nl-NL"/>
        </w:rPr>
        <w:t xml:space="preserve"> </w:t>
      </w:r>
    </w:p>
    <w:p w:rsidR="00A97B67" w:rsidRPr="00921658" w:rsidRDefault="00A97B67" w:rsidP="00357D6C">
      <w:pPr>
        <w:shd w:val="clear" w:color="auto" w:fill="FFFFFF"/>
        <w:spacing w:after="0" w:line="240" w:lineRule="auto"/>
        <w:textAlignment w:val="top"/>
        <w:rPr>
          <w:rFonts w:ascii="Verdana" w:eastAsia="Times New Roman" w:hAnsi="Verdana" w:cs="Times New Roman"/>
          <w:color w:val="666666"/>
          <w:sz w:val="18"/>
          <w:szCs w:val="18"/>
          <w:lang w:eastAsia="nl-NL"/>
        </w:rPr>
      </w:pPr>
    </w:p>
    <w:p w:rsidR="00A97B67" w:rsidRDefault="00B64B7E" w:rsidP="00357D6C">
      <w:pPr>
        <w:spacing w:line="240" w:lineRule="auto"/>
        <w:rPr>
          <w:color w:val="FF0000"/>
        </w:rPr>
      </w:pPr>
      <w:r>
        <w:rPr>
          <w:color w:val="FF0000"/>
        </w:rPr>
        <w:t xml:space="preserve">Pdf bestand protocol volmacht Verbond van Verzekeraars. </w:t>
      </w:r>
    </w:p>
    <w:p w:rsidR="00F93505" w:rsidRDefault="00F93505" w:rsidP="00F50EA8">
      <w:pPr>
        <w:pStyle w:val="Kop1"/>
        <w:numPr>
          <w:ilvl w:val="0"/>
          <w:numId w:val="13"/>
        </w:numPr>
        <w:spacing w:before="240" w:line="240" w:lineRule="auto"/>
      </w:pPr>
      <w:r w:rsidRPr="00F93505">
        <w:t>Productwijzers</w:t>
      </w:r>
    </w:p>
    <w:p w:rsidR="00A97B67" w:rsidRPr="00A97B67" w:rsidRDefault="002B5811" w:rsidP="00357D6C">
      <w:pPr>
        <w:spacing w:line="240" w:lineRule="auto"/>
      </w:pPr>
      <w:r>
        <w:t>Wilt u een</w:t>
      </w:r>
      <w:r w:rsidR="00A97B67">
        <w:t xml:space="preserve"> schade- en/of levensverzekeringen</w:t>
      </w:r>
      <w:r>
        <w:t xml:space="preserve"> afsluiten</w:t>
      </w:r>
      <w:r w:rsidR="00A97B67">
        <w:t>? Raadpleeg een van de onderstaande documenten om algemene informatie en aandachtspunten te verzamelen.</w:t>
      </w:r>
    </w:p>
    <w:p w:rsidR="005319E2" w:rsidRDefault="005319E2" w:rsidP="00A75E07">
      <w:r>
        <w:t xml:space="preserve">(productwijzers staan nu al op RISK Direct, dus code </w:t>
      </w:r>
      <w:r w:rsidR="001022BF">
        <w:t>kopiëren</w:t>
      </w:r>
      <w:r w:rsidR="00B64B7E">
        <w:t xml:space="preserve"> en plakken</w:t>
      </w:r>
      <w:r>
        <w:t>)</w:t>
      </w:r>
    </w:p>
    <w:p w:rsidR="00F93505" w:rsidRDefault="00F93505" w:rsidP="00F50EA8">
      <w:pPr>
        <w:pStyle w:val="Kop1"/>
        <w:numPr>
          <w:ilvl w:val="0"/>
          <w:numId w:val="13"/>
        </w:numPr>
        <w:spacing w:before="0" w:line="240" w:lineRule="auto"/>
      </w:pPr>
      <w:r>
        <w:t>Contact</w:t>
      </w:r>
    </w:p>
    <w:p w:rsidR="005C2100" w:rsidRDefault="0069128A" w:rsidP="00357D6C">
      <w:pPr>
        <w:spacing w:line="240" w:lineRule="auto"/>
      </w:pPr>
      <w:r>
        <w:t>U kunt ons bereiken via onderstaande gegevens.</w:t>
      </w:r>
    </w:p>
    <w:p w:rsidR="005C2100" w:rsidRDefault="002B7258" w:rsidP="00357D6C">
      <w:pPr>
        <w:spacing w:line="240" w:lineRule="auto"/>
      </w:pPr>
      <w:r>
        <w:t>RISK Assuradeuren</w:t>
      </w:r>
      <w:r w:rsidR="005C2100">
        <w:br/>
        <w:t>Newtonbaan 4</w:t>
      </w:r>
      <w:r w:rsidR="005C2100">
        <w:br/>
        <w:t>3439 NK Nieuwegein</w:t>
      </w:r>
    </w:p>
    <w:p w:rsidR="005C2100" w:rsidRDefault="005C2100" w:rsidP="00357D6C">
      <w:pPr>
        <w:spacing w:line="240" w:lineRule="auto"/>
      </w:pPr>
      <w:r>
        <w:t>Postbus 1006</w:t>
      </w:r>
      <w:r>
        <w:br/>
        <w:t>3430 BA Nieuwegein</w:t>
      </w:r>
    </w:p>
    <w:p w:rsidR="005C2100" w:rsidRDefault="005C2100" w:rsidP="00357D6C">
      <w:pPr>
        <w:spacing w:line="240" w:lineRule="auto"/>
      </w:pPr>
      <w:r>
        <w:t xml:space="preserve">tel 030 – </w:t>
      </w:r>
      <w:r w:rsidR="002B7258" w:rsidRPr="00C54C2F">
        <w:rPr>
          <w:color w:val="000000" w:themeColor="text1"/>
        </w:rPr>
        <w:t>634</w:t>
      </w:r>
      <w:r w:rsidR="00C54C2F" w:rsidRPr="00C54C2F">
        <w:rPr>
          <w:color w:val="000000" w:themeColor="text1"/>
        </w:rPr>
        <w:t xml:space="preserve"> 40 55</w:t>
      </w:r>
      <w:r>
        <w:br/>
      </w:r>
      <w:hyperlink r:id="rId7" w:history="1">
        <w:r w:rsidR="002B7258" w:rsidRPr="000768C4">
          <w:rPr>
            <w:rStyle w:val="Hyperlink"/>
          </w:rPr>
          <w:t>info@risk-verzekeringen.nl</w:t>
        </w:r>
      </w:hyperlink>
    </w:p>
    <w:p w:rsidR="005C2100" w:rsidRDefault="005C2100" w:rsidP="00357D6C">
      <w:pPr>
        <w:spacing w:line="240" w:lineRule="auto"/>
      </w:pPr>
      <w:r>
        <w:t>AFM: 12012535</w:t>
      </w:r>
      <w:r>
        <w:br/>
        <w:t>KVK: 30075399</w:t>
      </w:r>
    </w:p>
    <w:p w:rsidR="00074936" w:rsidRDefault="003B494C" w:rsidP="00F50EA8">
      <w:pPr>
        <w:pStyle w:val="Kop1"/>
        <w:numPr>
          <w:ilvl w:val="0"/>
          <w:numId w:val="13"/>
        </w:numPr>
        <w:spacing w:before="240" w:line="240" w:lineRule="auto"/>
      </w:pPr>
      <w:r>
        <w:lastRenderedPageBreak/>
        <w:t>Procedure voor conflicterende belangen</w:t>
      </w:r>
    </w:p>
    <w:p w:rsidR="001F0EA9" w:rsidRPr="005C01F9" w:rsidRDefault="001F0EA9" w:rsidP="00357D6C">
      <w:pPr>
        <w:spacing w:line="240" w:lineRule="auto"/>
      </w:pPr>
      <w:r w:rsidRPr="005C01F9">
        <w:t xml:space="preserve">Hoewel wij het </w:t>
      </w:r>
      <w:proofErr w:type="spellStart"/>
      <w:r w:rsidRPr="005C01F9">
        <w:t>volmachtbedrijf</w:t>
      </w:r>
      <w:proofErr w:type="spellEnd"/>
      <w:r w:rsidRPr="005C01F9">
        <w:t xml:space="preserve"> en onze functie als tussenpersoon in afzonderlijke rechtspersonen uitoefenen, is er geen volstrekte taakscheiding. Een taakscheiding zou immers de door ons beoogde efficiency-voordelen schaden. Het kan voorkomen dat er een conflicterende situatie ontstaat tussen onze functie als gevolmachtigde en onze functie als tussenpersoon.</w:t>
      </w:r>
    </w:p>
    <w:p w:rsidR="001F0EA9" w:rsidRPr="005C01F9" w:rsidRDefault="001F0EA9" w:rsidP="00357D6C">
      <w:pPr>
        <w:spacing w:line="240" w:lineRule="auto"/>
      </w:pPr>
      <w:r w:rsidRPr="005C01F9">
        <w:t>Wij hebben hiervoor het navolgende beleid geformuleerd:</w:t>
      </w:r>
    </w:p>
    <w:p w:rsidR="0069128A" w:rsidRDefault="007844FB" w:rsidP="00357D6C">
      <w:pPr>
        <w:pStyle w:val="Lijstalinea"/>
        <w:numPr>
          <w:ilvl w:val="0"/>
          <w:numId w:val="8"/>
        </w:numPr>
        <w:spacing w:line="240" w:lineRule="auto"/>
      </w:pPr>
      <w:r>
        <w:t>D</w:t>
      </w:r>
      <w:r w:rsidR="001F0EA9" w:rsidRPr="005C01F9">
        <w:t xml:space="preserve">e feitelijk leider van het </w:t>
      </w:r>
      <w:proofErr w:type="spellStart"/>
      <w:r w:rsidR="001F0EA9" w:rsidRPr="005C01F9">
        <w:t>volmachtbedrijf</w:t>
      </w:r>
      <w:proofErr w:type="spellEnd"/>
      <w:r w:rsidR="001F0EA9" w:rsidRPr="005C01F9">
        <w:t xml:space="preserve"> is eindverantwoordelijk voor het </w:t>
      </w:r>
      <w:proofErr w:type="spellStart"/>
      <w:r w:rsidR="001F0EA9" w:rsidRPr="005C01F9">
        <w:t>volmachtbeleid</w:t>
      </w:r>
      <w:proofErr w:type="spellEnd"/>
      <w:r w:rsidR="001F0EA9" w:rsidRPr="005C01F9">
        <w:t>;</w:t>
      </w:r>
    </w:p>
    <w:p w:rsidR="001F0EA9" w:rsidRPr="005C01F9" w:rsidRDefault="0069128A" w:rsidP="00357D6C">
      <w:pPr>
        <w:pStyle w:val="Lijstalinea"/>
        <w:numPr>
          <w:ilvl w:val="0"/>
          <w:numId w:val="8"/>
        </w:numPr>
        <w:spacing w:line="240" w:lineRule="auto"/>
      </w:pPr>
      <w:r>
        <w:t>I</w:t>
      </w:r>
      <w:r w:rsidR="001F0EA9" w:rsidRPr="005C01F9">
        <w:t xml:space="preserve">ndien de genoemde </w:t>
      </w:r>
      <w:r w:rsidR="001F0EA9" w:rsidRPr="0069128A">
        <w:rPr>
          <w:color w:val="FF0000"/>
        </w:rPr>
        <w:t>procedures</w:t>
      </w:r>
      <w:r w:rsidR="007844FB">
        <w:t xml:space="preserve">, </w:t>
      </w:r>
      <w:r w:rsidR="007844FB" w:rsidRPr="0069128A">
        <w:rPr>
          <w:color w:val="FF0000"/>
        </w:rPr>
        <w:t>werkinstructies</w:t>
      </w:r>
      <w:r w:rsidR="007844FB">
        <w:t xml:space="preserve"> en </w:t>
      </w:r>
      <w:r w:rsidR="007844FB" w:rsidRPr="0069128A">
        <w:rPr>
          <w:color w:val="FF0000"/>
        </w:rPr>
        <w:t>kwaliteits</w:t>
      </w:r>
      <w:r w:rsidR="001F0EA9" w:rsidRPr="0069128A">
        <w:rPr>
          <w:color w:val="FF0000"/>
        </w:rPr>
        <w:t>documenten</w:t>
      </w:r>
      <w:r w:rsidR="001F0EA9" w:rsidRPr="005C01F9">
        <w:t xml:space="preserve"> geen duidelijkheid geven over hoe in een bepaalde situatie (met betrekking tot de verleende volmachten) gehandeld dient te worden, beslist de feitelijk leider van het </w:t>
      </w:r>
      <w:proofErr w:type="spellStart"/>
      <w:r w:rsidR="001F0EA9" w:rsidRPr="005C01F9">
        <w:t>volmachtbedrijf</w:t>
      </w:r>
      <w:proofErr w:type="spellEnd"/>
      <w:r w:rsidR="001F0EA9" w:rsidRPr="005C01F9">
        <w:t>;</w:t>
      </w:r>
    </w:p>
    <w:p w:rsidR="001F0EA9" w:rsidRPr="005C01F9" w:rsidRDefault="007844FB" w:rsidP="00357D6C">
      <w:pPr>
        <w:pStyle w:val="Lijstalinea"/>
        <w:numPr>
          <w:ilvl w:val="0"/>
          <w:numId w:val="5"/>
        </w:numPr>
        <w:spacing w:line="240" w:lineRule="auto"/>
      </w:pPr>
      <w:r>
        <w:t>A</w:t>
      </w:r>
      <w:r w:rsidR="001F0EA9" w:rsidRPr="005C01F9">
        <w:t>fwijkingen van de genoemde procedures, werkinstructies en overige-documenten worden genomen:</w:t>
      </w:r>
    </w:p>
    <w:p w:rsidR="0069128A" w:rsidRDefault="007844FB" w:rsidP="00357D6C">
      <w:pPr>
        <w:pStyle w:val="Lijstalinea"/>
        <w:numPr>
          <w:ilvl w:val="1"/>
          <w:numId w:val="5"/>
        </w:numPr>
        <w:spacing w:line="240" w:lineRule="auto"/>
      </w:pPr>
      <w:r>
        <w:t>B</w:t>
      </w:r>
      <w:r w:rsidR="001F0EA9" w:rsidRPr="005C01F9">
        <w:t xml:space="preserve">innen de bevoegdheden van de verleende volmachten na schriftelijke toestemming van de feitelijk leider van het </w:t>
      </w:r>
      <w:proofErr w:type="spellStart"/>
      <w:r w:rsidR="001F0EA9" w:rsidRPr="005C01F9">
        <w:t>volmachtbedrijf</w:t>
      </w:r>
      <w:proofErr w:type="spellEnd"/>
      <w:r w:rsidR="001F0EA9" w:rsidRPr="005C01F9">
        <w:t>;</w:t>
      </w:r>
    </w:p>
    <w:p w:rsidR="0069128A" w:rsidRPr="0069128A" w:rsidRDefault="007844FB" w:rsidP="00357D6C">
      <w:pPr>
        <w:pStyle w:val="Lijstalinea"/>
        <w:numPr>
          <w:ilvl w:val="1"/>
          <w:numId w:val="5"/>
        </w:numPr>
        <w:spacing w:line="240" w:lineRule="auto"/>
      </w:pPr>
      <w:r>
        <w:t>I</w:t>
      </w:r>
      <w:r w:rsidR="001F0EA9" w:rsidRPr="005C01F9">
        <w:t xml:space="preserve">n afwijking van de bevoegdheden van de verleende volmachten met schriftelijke toestemming van de feitelijk leider van het </w:t>
      </w:r>
      <w:proofErr w:type="spellStart"/>
      <w:r w:rsidR="001F0EA9" w:rsidRPr="005C01F9">
        <w:t>volmachtbedrijf</w:t>
      </w:r>
      <w:proofErr w:type="spellEnd"/>
      <w:r w:rsidR="001F0EA9" w:rsidRPr="005C01F9">
        <w:t xml:space="preserve"> en van de volmachtgever.</w:t>
      </w:r>
    </w:p>
    <w:p w:rsidR="001F0EA9" w:rsidRPr="005C01F9" w:rsidRDefault="007844FB" w:rsidP="00357D6C">
      <w:pPr>
        <w:pStyle w:val="Lijstalinea"/>
        <w:numPr>
          <w:ilvl w:val="0"/>
          <w:numId w:val="5"/>
        </w:numPr>
        <w:spacing w:line="240" w:lineRule="auto"/>
      </w:pPr>
      <w:r>
        <w:t>I</w:t>
      </w:r>
      <w:r w:rsidR="001F0EA9" w:rsidRPr="005C01F9">
        <w:t>ndien er bij een schade gediscussieerd wordt over de schuldvraag en er zijn twee of meer van onze (volmacht)verzekerden bij betrokken, dan wordt de schaderegeling geheel of gedeeltelijk uit handen gegeven aan een van de betrokken verzekeraars/volmachtgevers.</w:t>
      </w:r>
    </w:p>
    <w:p w:rsidR="001F0EA9" w:rsidRPr="006D3896" w:rsidRDefault="001F0EA9" w:rsidP="00357D6C">
      <w:pPr>
        <w:spacing w:after="0" w:line="240" w:lineRule="auto"/>
        <w:rPr>
          <w:rFonts w:ascii="Arial" w:hAnsi="Arial" w:cs="Arial"/>
          <w:b/>
          <w:i/>
          <w:color w:val="000000"/>
        </w:rPr>
      </w:pPr>
      <w:r w:rsidRPr="006D3896">
        <w:rPr>
          <w:rFonts w:ascii="Arial" w:hAnsi="Arial" w:cs="Arial"/>
          <w:b/>
          <w:i/>
          <w:color w:val="000000"/>
        </w:rPr>
        <w:t>Specifieke situaties</w:t>
      </w:r>
    </w:p>
    <w:tbl>
      <w:tblPr>
        <w:tblW w:w="9460" w:type="dxa"/>
        <w:tblCellMar>
          <w:left w:w="0" w:type="dxa"/>
          <w:right w:w="0" w:type="dxa"/>
        </w:tblCellMar>
        <w:tblLook w:val="04A0" w:firstRow="1" w:lastRow="0" w:firstColumn="1" w:lastColumn="0" w:noHBand="0" w:noVBand="1"/>
      </w:tblPr>
      <w:tblGrid>
        <w:gridCol w:w="9460"/>
      </w:tblGrid>
      <w:tr w:rsidR="001F0EA9" w:rsidRPr="001F0EA9" w:rsidTr="00E05AB0">
        <w:trPr>
          <w:trHeight w:val="270"/>
        </w:trPr>
        <w:tc>
          <w:tcPr>
            <w:tcW w:w="94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F0EA9" w:rsidRPr="001F0EA9" w:rsidRDefault="001F0EA9" w:rsidP="00357D6C">
            <w:pPr>
              <w:spacing w:after="0" w:line="240" w:lineRule="auto"/>
              <w:rPr>
                <w:rFonts w:ascii="Arial" w:eastAsia="Times New Roman" w:hAnsi="Arial" w:cs="Arial"/>
                <w:b/>
                <w:bCs/>
                <w:sz w:val="20"/>
                <w:szCs w:val="20"/>
                <w:lang w:eastAsia="nl-NL"/>
              </w:rPr>
            </w:pPr>
            <w:r w:rsidRPr="001F0EA9">
              <w:rPr>
                <w:rFonts w:ascii="Arial" w:eastAsia="Times New Roman" w:hAnsi="Arial" w:cs="Arial"/>
                <w:b/>
                <w:bCs/>
                <w:sz w:val="20"/>
                <w:szCs w:val="20"/>
                <w:lang w:eastAsia="nl-NL"/>
              </w:rPr>
              <w:t>Situatie</w:t>
            </w:r>
          </w:p>
        </w:tc>
      </w:tr>
      <w:tr w:rsidR="001F0EA9" w:rsidRPr="001F0EA9" w:rsidTr="00E05AB0">
        <w:trPr>
          <w:trHeight w:val="270"/>
        </w:trPr>
        <w:tc>
          <w:tcPr>
            <w:tcW w:w="94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F0EA9" w:rsidRPr="001F0EA9" w:rsidRDefault="001F0EA9" w:rsidP="00357D6C">
            <w:pPr>
              <w:spacing w:after="0" w:line="240" w:lineRule="auto"/>
              <w:rPr>
                <w:rFonts w:ascii="Arial" w:eastAsia="Times New Roman" w:hAnsi="Arial" w:cs="Arial"/>
                <w:sz w:val="20"/>
                <w:szCs w:val="20"/>
                <w:lang w:eastAsia="nl-NL"/>
              </w:rPr>
            </w:pPr>
            <w:r w:rsidRPr="001F0EA9">
              <w:rPr>
                <w:rFonts w:ascii="Arial" w:eastAsia="Times New Roman" w:hAnsi="Arial" w:cs="Arial"/>
                <w:sz w:val="20"/>
                <w:szCs w:val="20"/>
                <w:lang w:eastAsia="nl-NL"/>
              </w:rPr>
              <w:t>Coulance schade-uitkering</w:t>
            </w:r>
          </w:p>
        </w:tc>
      </w:tr>
      <w:tr w:rsidR="001F0EA9" w:rsidRPr="001F0EA9" w:rsidTr="00E05AB0">
        <w:trPr>
          <w:trHeight w:val="270"/>
        </w:trPr>
        <w:tc>
          <w:tcPr>
            <w:tcW w:w="94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F0EA9" w:rsidRPr="001F0EA9" w:rsidRDefault="001F0EA9" w:rsidP="00357D6C">
            <w:pPr>
              <w:spacing w:after="0" w:line="240" w:lineRule="auto"/>
              <w:rPr>
                <w:rFonts w:ascii="Arial" w:eastAsia="Times New Roman" w:hAnsi="Arial" w:cs="Arial"/>
                <w:sz w:val="20"/>
                <w:szCs w:val="20"/>
                <w:lang w:eastAsia="nl-NL"/>
              </w:rPr>
            </w:pPr>
            <w:r w:rsidRPr="001F0EA9">
              <w:rPr>
                <w:rFonts w:ascii="Arial" w:eastAsia="Times New Roman" w:hAnsi="Arial" w:cs="Arial"/>
                <w:sz w:val="20"/>
                <w:szCs w:val="20"/>
                <w:lang w:eastAsia="nl-NL"/>
              </w:rPr>
              <w:t>Uitbetalen van een niet gedekte schade</w:t>
            </w:r>
          </w:p>
        </w:tc>
      </w:tr>
      <w:tr w:rsidR="001F0EA9" w:rsidRPr="001F0EA9" w:rsidTr="00E05AB0">
        <w:trPr>
          <w:trHeight w:val="270"/>
        </w:trPr>
        <w:tc>
          <w:tcPr>
            <w:tcW w:w="94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F0EA9" w:rsidRPr="001F0EA9" w:rsidRDefault="001F0EA9" w:rsidP="00357D6C">
            <w:pPr>
              <w:spacing w:after="0" w:line="240" w:lineRule="auto"/>
              <w:rPr>
                <w:rFonts w:ascii="Arial" w:eastAsia="Times New Roman" w:hAnsi="Arial" w:cs="Arial"/>
                <w:sz w:val="20"/>
                <w:szCs w:val="20"/>
                <w:lang w:eastAsia="nl-NL"/>
              </w:rPr>
            </w:pPr>
            <w:r w:rsidRPr="001F0EA9">
              <w:rPr>
                <w:rFonts w:ascii="Arial" w:eastAsia="Times New Roman" w:hAnsi="Arial" w:cs="Arial"/>
                <w:sz w:val="20"/>
                <w:szCs w:val="20"/>
                <w:lang w:eastAsia="nl-NL"/>
              </w:rPr>
              <w:t>Niet gedekte schade afwijzen</w:t>
            </w:r>
          </w:p>
        </w:tc>
      </w:tr>
      <w:tr w:rsidR="001F0EA9" w:rsidRPr="001F0EA9" w:rsidTr="00E05AB0">
        <w:trPr>
          <w:trHeight w:val="270"/>
        </w:trPr>
        <w:tc>
          <w:tcPr>
            <w:tcW w:w="946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1F0EA9" w:rsidRPr="001F0EA9" w:rsidRDefault="001F0EA9" w:rsidP="00357D6C">
            <w:pPr>
              <w:spacing w:after="0" w:line="240" w:lineRule="auto"/>
              <w:rPr>
                <w:rFonts w:ascii="Arial" w:eastAsia="Times New Roman" w:hAnsi="Arial" w:cs="Arial"/>
                <w:sz w:val="20"/>
                <w:szCs w:val="20"/>
                <w:lang w:eastAsia="nl-NL"/>
              </w:rPr>
            </w:pPr>
            <w:r w:rsidRPr="001F0EA9">
              <w:rPr>
                <w:rFonts w:ascii="Arial" w:eastAsia="Times New Roman" w:hAnsi="Arial" w:cs="Arial"/>
                <w:sz w:val="20"/>
                <w:szCs w:val="20"/>
                <w:lang w:eastAsia="nl-NL"/>
              </w:rPr>
              <w:t>Conflicterende schuldvraag tussen één of meerdere verzekerden</w:t>
            </w:r>
          </w:p>
        </w:tc>
      </w:tr>
      <w:tr w:rsidR="001F0EA9" w:rsidRPr="001F0EA9" w:rsidTr="00E05AB0">
        <w:trPr>
          <w:trHeight w:val="270"/>
        </w:trPr>
        <w:tc>
          <w:tcPr>
            <w:tcW w:w="94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F0EA9" w:rsidRPr="001F0EA9" w:rsidRDefault="001F0EA9" w:rsidP="00357D6C">
            <w:pPr>
              <w:spacing w:after="0" w:line="240" w:lineRule="auto"/>
              <w:rPr>
                <w:rFonts w:ascii="Arial" w:eastAsia="Times New Roman" w:hAnsi="Arial" w:cs="Arial"/>
                <w:sz w:val="20"/>
                <w:szCs w:val="20"/>
                <w:lang w:eastAsia="nl-NL"/>
              </w:rPr>
            </w:pPr>
            <w:r w:rsidRPr="001F0EA9">
              <w:rPr>
                <w:rFonts w:ascii="Arial" w:eastAsia="Times New Roman" w:hAnsi="Arial" w:cs="Arial"/>
                <w:sz w:val="20"/>
                <w:szCs w:val="20"/>
                <w:lang w:eastAsia="nl-NL"/>
              </w:rPr>
              <w:t>B/M terugval al dan niet toepassen bij een niet afgewikkelde schade (discussie over schuldvraag)</w:t>
            </w:r>
          </w:p>
        </w:tc>
      </w:tr>
      <w:tr w:rsidR="001F0EA9" w:rsidRPr="001F0EA9" w:rsidTr="00E05AB0">
        <w:trPr>
          <w:trHeight w:val="270"/>
        </w:trPr>
        <w:tc>
          <w:tcPr>
            <w:tcW w:w="94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F0EA9" w:rsidRPr="001F0EA9" w:rsidRDefault="001F0EA9" w:rsidP="00357D6C">
            <w:pPr>
              <w:spacing w:after="0" w:line="240" w:lineRule="auto"/>
              <w:rPr>
                <w:rFonts w:ascii="Arial" w:eastAsia="Times New Roman" w:hAnsi="Arial" w:cs="Arial"/>
                <w:sz w:val="20"/>
                <w:szCs w:val="20"/>
                <w:lang w:eastAsia="nl-NL"/>
              </w:rPr>
            </w:pPr>
          </w:p>
        </w:tc>
      </w:tr>
      <w:tr w:rsidR="001F0EA9" w:rsidRPr="001F0EA9" w:rsidTr="00E05AB0">
        <w:trPr>
          <w:trHeight w:val="270"/>
        </w:trPr>
        <w:tc>
          <w:tcPr>
            <w:tcW w:w="946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1F0EA9" w:rsidRPr="001F0EA9" w:rsidRDefault="001F0EA9" w:rsidP="00357D6C">
            <w:pPr>
              <w:spacing w:after="0" w:line="240" w:lineRule="auto"/>
              <w:rPr>
                <w:rFonts w:ascii="Arial" w:eastAsia="Times New Roman" w:hAnsi="Arial" w:cs="Arial"/>
                <w:sz w:val="20"/>
                <w:szCs w:val="20"/>
                <w:lang w:eastAsia="nl-NL"/>
              </w:rPr>
            </w:pPr>
            <w:r w:rsidRPr="001F0EA9">
              <w:rPr>
                <w:rFonts w:ascii="Arial" w:eastAsia="Times New Roman" w:hAnsi="Arial" w:cs="Arial"/>
                <w:sz w:val="20"/>
                <w:szCs w:val="20"/>
                <w:lang w:eastAsia="nl-NL"/>
              </w:rPr>
              <w:t xml:space="preserve">Een te laag </w:t>
            </w:r>
            <w:proofErr w:type="spellStart"/>
            <w:r w:rsidRPr="001F0EA9">
              <w:rPr>
                <w:rFonts w:ascii="Arial" w:eastAsia="Times New Roman" w:hAnsi="Arial" w:cs="Arial"/>
                <w:sz w:val="20"/>
                <w:szCs w:val="20"/>
                <w:lang w:eastAsia="nl-NL"/>
              </w:rPr>
              <w:t>premie-tarief</w:t>
            </w:r>
            <w:proofErr w:type="spellEnd"/>
            <w:r w:rsidRPr="001F0EA9">
              <w:rPr>
                <w:rFonts w:ascii="Arial" w:eastAsia="Times New Roman" w:hAnsi="Arial" w:cs="Arial"/>
                <w:sz w:val="20"/>
                <w:szCs w:val="20"/>
                <w:lang w:eastAsia="nl-NL"/>
              </w:rPr>
              <w:t xml:space="preserve"> hanteren</w:t>
            </w:r>
          </w:p>
        </w:tc>
      </w:tr>
      <w:tr w:rsidR="001F0EA9" w:rsidRPr="001F0EA9" w:rsidTr="00E05AB0">
        <w:trPr>
          <w:trHeight w:val="270"/>
        </w:trPr>
        <w:tc>
          <w:tcPr>
            <w:tcW w:w="94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F0EA9" w:rsidRPr="001F0EA9" w:rsidRDefault="001F0EA9" w:rsidP="00357D6C">
            <w:pPr>
              <w:spacing w:after="0" w:line="240" w:lineRule="auto"/>
              <w:rPr>
                <w:rFonts w:ascii="Arial" w:eastAsia="Times New Roman" w:hAnsi="Arial" w:cs="Arial"/>
                <w:sz w:val="20"/>
                <w:szCs w:val="20"/>
                <w:lang w:eastAsia="nl-NL"/>
              </w:rPr>
            </w:pPr>
            <w:r w:rsidRPr="001F0EA9">
              <w:rPr>
                <w:rFonts w:ascii="Arial" w:eastAsia="Times New Roman" w:hAnsi="Arial" w:cs="Arial"/>
                <w:sz w:val="20"/>
                <w:szCs w:val="20"/>
                <w:lang w:eastAsia="nl-NL"/>
              </w:rPr>
              <w:t>Korting verlenen (bijv. extra B/M-treden) op de premie</w:t>
            </w:r>
          </w:p>
        </w:tc>
      </w:tr>
      <w:tr w:rsidR="001F0EA9" w:rsidRPr="001F0EA9" w:rsidTr="00E05AB0">
        <w:trPr>
          <w:trHeight w:val="270"/>
        </w:trPr>
        <w:tc>
          <w:tcPr>
            <w:tcW w:w="946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1F0EA9" w:rsidRPr="001F0EA9" w:rsidRDefault="001F0EA9" w:rsidP="00357D6C">
            <w:pPr>
              <w:spacing w:after="0" w:line="240" w:lineRule="auto"/>
              <w:rPr>
                <w:rFonts w:ascii="Arial" w:eastAsia="Times New Roman" w:hAnsi="Arial" w:cs="Arial"/>
                <w:sz w:val="20"/>
                <w:szCs w:val="20"/>
                <w:lang w:eastAsia="nl-NL"/>
              </w:rPr>
            </w:pPr>
            <w:r w:rsidRPr="001F0EA9">
              <w:rPr>
                <w:rFonts w:ascii="Arial" w:eastAsia="Times New Roman" w:hAnsi="Arial" w:cs="Arial"/>
                <w:sz w:val="20"/>
                <w:szCs w:val="20"/>
                <w:lang w:eastAsia="nl-NL"/>
              </w:rPr>
              <w:t>Een te zwaar risico in volmacht accepteren</w:t>
            </w:r>
          </w:p>
        </w:tc>
      </w:tr>
      <w:tr w:rsidR="001F0EA9" w:rsidRPr="001F0EA9" w:rsidTr="00E05AB0">
        <w:trPr>
          <w:trHeight w:val="270"/>
        </w:trPr>
        <w:tc>
          <w:tcPr>
            <w:tcW w:w="94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F0EA9" w:rsidRPr="001F0EA9" w:rsidRDefault="001F0EA9" w:rsidP="00357D6C">
            <w:pPr>
              <w:spacing w:after="0" w:line="240" w:lineRule="auto"/>
              <w:rPr>
                <w:rFonts w:ascii="Arial" w:eastAsia="Times New Roman" w:hAnsi="Arial" w:cs="Arial"/>
                <w:sz w:val="20"/>
                <w:szCs w:val="20"/>
                <w:lang w:eastAsia="nl-NL"/>
              </w:rPr>
            </w:pPr>
            <w:r w:rsidRPr="001F0EA9">
              <w:rPr>
                <w:rFonts w:ascii="Arial" w:eastAsia="Times New Roman" w:hAnsi="Arial" w:cs="Arial"/>
                <w:sz w:val="20"/>
                <w:szCs w:val="20"/>
                <w:lang w:eastAsia="nl-NL"/>
              </w:rPr>
              <w:t>Onvoldoende of geen preventiemaatregelen eisen, waar deze wel vereist zijn</w:t>
            </w:r>
          </w:p>
        </w:tc>
      </w:tr>
      <w:tr w:rsidR="001F0EA9" w:rsidRPr="001F0EA9" w:rsidTr="00E05AB0">
        <w:trPr>
          <w:trHeight w:val="270"/>
        </w:trPr>
        <w:tc>
          <w:tcPr>
            <w:tcW w:w="94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F0EA9" w:rsidRPr="001F0EA9" w:rsidRDefault="001F0EA9" w:rsidP="00357D6C">
            <w:pPr>
              <w:spacing w:after="0" w:line="240" w:lineRule="auto"/>
              <w:rPr>
                <w:rFonts w:ascii="Arial" w:eastAsia="Times New Roman" w:hAnsi="Arial" w:cs="Arial"/>
                <w:sz w:val="20"/>
                <w:szCs w:val="20"/>
                <w:lang w:eastAsia="nl-NL"/>
              </w:rPr>
            </w:pPr>
            <w:r w:rsidRPr="001F0EA9">
              <w:rPr>
                <w:rFonts w:ascii="Arial" w:eastAsia="Times New Roman" w:hAnsi="Arial" w:cs="Arial"/>
                <w:sz w:val="20"/>
                <w:szCs w:val="20"/>
                <w:lang w:eastAsia="nl-NL"/>
              </w:rPr>
              <w:t>Afwijken van de geldende opzegtermijn</w:t>
            </w:r>
          </w:p>
        </w:tc>
      </w:tr>
      <w:tr w:rsidR="001F0EA9" w:rsidRPr="001F0EA9" w:rsidTr="00E05AB0">
        <w:trPr>
          <w:trHeight w:val="255"/>
        </w:trPr>
        <w:tc>
          <w:tcPr>
            <w:tcW w:w="94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F0EA9" w:rsidRPr="001F0EA9" w:rsidRDefault="001F0EA9" w:rsidP="00357D6C">
            <w:pPr>
              <w:spacing w:after="0" w:line="240" w:lineRule="auto"/>
              <w:rPr>
                <w:rFonts w:ascii="Arial" w:eastAsia="Times New Roman" w:hAnsi="Arial" w:cs="Arial"/>
                <w:sz w:val="20"/>
                <w:szCs w:val="20"/>
                <w:lang w:eastAsia="nl-NL"/>
              </w:rPr>
            </w:pPr>
            <w:r w:rsidRPr="001F0EA9">
              <w:rPr>
                <w:rFonts w:ascii="Arial" w:eastAsia="Times New Roman" w:hAnsi="Arial" w:cs="Arial"/>
                <w:sz w:val="20"/>
                <w:szCs w:val="20"/>
                <w:lang w:eastAsia="nl-NL"/>
              </w:rPr>
              <w:t>Afwijken van de premie respijt termijn (dekking niet opschorten bij non-betaling</w:t>
            </w:r>
          </w:p>
        </w:tc>
      </w:tr>
    </w:tbl>
    <w:p w:rsidR="003B494C" w:rsidRDefault="003B494C" w:rsidP="00F50EA8">
      <w:pPr>
        <w:pStyle w:val="Kop2"/>
        <w:numPr>
          <w:ilvl w:val="0"/>
          <w:numId w:val="13"/>
        </w:numPr>
        <w:spacing w:line="240" w:lineRule="auto"/>
      </w:pPr>
      <w:r>
        <w:t>Hoe vergelijken wij</w:t>
      </w:r>
    </w:p>
    <w:p w:rsidR="00111F55" w:rsidRPr="00D9204E" w:rsidRDefault="00111F55" w:rsidP="00111F55">
      <w:pPr>
        <w:rPr>
          <w:color w:val="FF0000"/>
        </w:rPr>
      </w:pPr>
      <w:bookmarkStart w:id="1" w:name="_GoBack"/>
      <w:r w:rsidRPr="00D9204E">
        <w:rPr>
          <w:color w:val="FF0000"/>
        </w:rPr>
        <w:t>Tekst uit DVD</w:t>
      </w:r>
    </w:p>
    <w:bookmarkEnd w:id="1"/>
    <w:p w:rsidR="00111F55" w:rsidRPr="00111F55" w:rsidRDefault="00FB5755" w:rsidP="00FB5755">
      <w:r>
        <w:t xml:space="preserve">Handelend als financieel adviseur maken wij samen met u een overzicht van de financiële risico’s waar u mee te maken heeft. Daarbij kunnen wij u adviseren over de financiële producten, die naar onze mening aansluiten bij uw persoonlijke wensen en omstandigheden. Vervolgens kunnen wij ook voor u optreden als bemiddelaar bij een financiële aanbieder. </w:t>
      </w:r>
      <w:r w:rsidR="00111F55" w:rsidRPr="00111F55">
        <w:t xml:space="preserve">Dit houdt in dat wij u begeleiden bij het afsluiten van de geadviseerde producten. Wij nemen contact op met aanbieders van financiële producten en vragen een offerte op. U kunt dan via onze bemiddeling dit financiële product afsluiten. </w:t>
      </w:r>
    </w:p>
    <w:p w:rsidR="00111F55" w:rsidRDefault="00111F55" w:rsidP="00111F55">
      <w:r w:rsidRPr="00111F55">
        <w:t>Wij bemiddelen en adviseren zowel in eenvoudige als meer ingewikkelde producten (complexe producten). Eenvoudige producten zijn bijvoorbeeld de inboedel- en opstalverzekering. Indien u ons om advies vraagt over een complex product (zoals levensverzekeringen, hypothecaire krediete</w:t>
      </w:r>
      <w:r w:rsidR="00857558">
        <w:t>n en beleggingsrekeningen), stellen wij eerst een klantprofiel op</w:t>
      </w:r>
      <w:r w:rsidRPr="00111F55">
        <w:t>. Dit is wettelijk verplicht en</w:t>
      </w:r>
      <w:r w:rsidR="00857558">
        <w:t xml:space="preserve"> houdt in dat wij u vragen zullen </w:t>
      </w:r>
      <w:r w:rsidRPr="00111F55">
        <w:t>stellen over uw (toekomstige) financiële positie. Daarnaast brengen wij uw kennis, ervaring en uw doelstellingen op financieel gebied in kaart en stellen uw risico</w:t>
      </w:r>
      <w:r w:rsidR="00857558">
        <w:t xml:space="preserve">bereidheid vast. Op basis van dat klantprofiel geven wij u </w:t>
      </w:r>
      <w:r w:rsidRPr="00111F55">
        <w:t xml:space="preserve">een passend advies over de financiële producten die u naar onze mening nodig heeft en die op de markt door financiële instellingen (verzekeraars of banken) worden aangeboden. </w:t>
      </w:r>
      <w:r w:rsidR="00857558">
        <w:t>Zodra u een keuze heeft gemaakt,</w:t>
      </w:r>
      <w:r w:rsidRPr="00111F55">
        <w:t xml:space="preserve"> kunnen wij contact leggen met de desbetreffende aanbieder(s) en de financiële overeenkomst(en) tot stand brengen. </w:t>
      </w:r>
    </w:p>
    <w:p w:rsidR="00791AD9" w:rsidRDefault="00791AD9" w:rsidP="00F50EA8">
      <w:pPr>
        <w:pStyle w:val="Kop2"/>
        <w:numPr>
          <w:ilvl w:val="0"/>
          <w:numId w:val="13"/>
        </w:numPr>
        <w:spacing w:line="240" w:lineRule="auto"/>
      </w:pPr>
      <w:r>
        <w:t xml:space="preserve">Klachtenprocedure. </w:t>
      </w:r>
    </w:p>
    <w:p w:rsidR="005C01F9" w:rsidRDefault="0069128A" w:rsidP="00357D6C">
      <w:pPr>
        <w:spacing w:line="240" w:lineRule="auto"/>
      </w:pPr>
      <w:r>
        <w:t xml:space="preserve">Wij vinden een goede service en hoge kwaliteit van onze dienstverlening van groot belang. </w:t>
      </w:r>
      <w:r w:rsidR="005C01F9">
        <w:t xml:space="preserve">Toch kan het voorkomen dat de dienstverlening soms niet helemaal naar uw wens verloopt. </w:t>
      </w:r>
      <w:r w:rsidR="00357D6C">
        <w:t xml:space="preserve">Indien dit het geval is, willen wij dit graag van u weten. Zo hopen wij samen alsnog naar een positieve oplossing te zoeken. </w:t>
      </w:r>
      <w:r w:rsidR="005C01F9">
        <w:t xml:space="preserve"> </w:t>
      </w:r>
    </w:p>
    <w:p w:rsidR="005C01F9" w:rsidRDefault="005C01F9" w:rsidP="00357D6C">
      <w:pPr>
        <w:pStyle w:val="Kop3"/>
      </w:pPr>
      <w:r>
        <w:t>Hoe kunt u uw klacht melden?</w:t>
      </w:r>
    </w:p>
    <w:p w:rsidR="00CD7273" w:rsidRPr="00CD7273" w:rsidRDefault="00CD7273" w:rsidP="006769D7">
      <w:pPr>
        <w:spacing w:after="0"/>
      </w:pPr>
      <w:r>
        <w:t>Zodra u aangeeft niet tevreden te zijn, stel ons dan schriftelijk op de hoogte en vermeld daarbij het volgende:</w:t>
      </w:r>
    </w:p>
    <w:p w:rsidR="00CD7273" w:rsidRDefault="00CD7273" w:rsidP="00CD7273">
      <w:pPr>
        <w:pStyle w:val="Lijstalinea"/>
        <w:numPr>
          <w:ilvl w:val="0"/>
          <w:numId w:val="12"/>
        </w:numPr>
        <w:spacing w:line="240" w:lineRule="auto"/>
        <w:rPr>
          <w:rFonts w:ascii="Arial" w:hAnsi="Arial" w:cs="Arial"/>
          <w:sz w:val="20"/>
          <w:szCs w:val="20"/>
        </w:rPr>
      </w:pPr>
      <w:r>
        <w:rPr>
          <w:rFonts w:ascii="Arial" w:hAnsi="Arial" w:cs="Arial"/>
          <w:sz w:val="20"/>
          <w:szCs w:val="20"/>
        </w:rPr>
        <w:t>Adresgegevens</w:t>
      </w:r>
    </w:p>
    <w:p w:rsidR="00747F24" w:rsidRPr="00747F24" w:rsidRDefault="00CD7273" w:rsidP="00747F24">
      <w:pPr>
        <w:pStyle w:val="Lijstalinea"/>
        <w:numPr>
          <w:ilvl w:val="0"/>
          <w:numId w:val="12"/>
        </w:numPr>
        <w:spacing w:line="240" w:lineRule="auto"/>
        <w:rPr>
          <w:rFonts w:ascii="Arial" w:hAnsi="Arial" w:cs="Arial"/>
          <w:sz w:val="20"/>
          <w:szCs w:val="20"/>
        </w:rPr>
      </w:pPr>
      <w:r>
        <w:rPr>
          <w:rFonts w:ascii="Arial" w:hAnsi="Arial" w:cs="Arial"/>
          <w:sz w:val="20"/>
          <w:szCs w:val="20"/>
        </w:rPr>
        <w:t>Telefoonnummer</w:t>
      </w:r>
    </w:p>
    <w:p w:rsidR="00D3214A" w:rsidRPr="00CD7273" w:rsidRDefault="00D3214A" w:rsidP="00CD7273">
      <w:pPr>
        <w:pStyle w:val="Lijstalinea"/>
        <w:numPr>
          <w:ilvl w:val="0"/>
          <w:numId w:val="12"/>
        </w:numPr>
        <w:spacing w:line="240" w:lineRule="auto"/>
        <w:rPr>
          <w:rFonts w:ascii="Arial" w:hAnsi="Arial" w:cs="Arial"/>
          <w:sz w:val="20"/>
          <w:szCs w:val="20"/>
        </w:rPr>
      </w:pPr>
      <w:proofErr w:type="spellStart"/>
      <w:r w:rsidRPr="00CD7273">
        <w:rPr>
          <w:rFonts w:ascii="Arial" w:hAnsi="Arial" w:cs="Arial"/>
          <w:sz w:val="20"/>
          <w:szCs w:val="20"/>
        </w:rPr>
        <w:t>Polisnummer</w:t>
      </w:r>
      <w:proofErr w:type="spellEnd"/>
    </w:p>
    <w:p w:rsidR="00C54C2F" w:rsidRDefault="00D3214A" w:rsidP="00CD7273">
      <w:pPr>
        <w:pStyle w:val="Lijstalinea"/>
        <w:numPr>
          <w:ilvl w:val="0"/>
          <w:numId w:val="12"/>
        </w:numPr>
        <w:spacing w:line="240" w:lineRule="auto"/>
        <w:rPr>
          <w:rFonts w:ascii="Arial" w:hAnsi="Arial" w:cs="Arial"/>
          <w:sz w:val="20"/>
          <w:szCs w:val="20"/>
        </w:rPr>
      </w:pPr>
      <w:r w:rsidRPr="00C54C2F">
        <w:rPr>
          <w:rFonts w:ascii="Arial" w:hAnsi="Arial" w:cs="Arial"/>
          <w:sz w:val="20"/>
          <w:szCs w:val="20"/>
        </w:rPr>
        <w:t xml:space="preserve">Omschrijving van de klacht </w:t>
      </w:r>
    </w:p>
    <w:p w:rsidR="00CD7273" w:rsidRPr="00C54C2F" w:rsidRDefault="00CD7273" w:rsidP="00C54C2F">
      <w:pPr>
        <w:spacing w:line="240" w:lineRule="auto"/>
        <w:rPr>
          <w:rFonts w:ascii="Arial" w:hAnsi="Arial" w:cs="Arial"/>
          <w:sz w:val="20"/>
          <w:szCs w:val="20"/>
        </w:rPr>
      </w:pPr>
      <w:r w:rsidRPr="00C54C2F">
        <w:rPr>
          <w:rFonts w:ascii="Arial" w:hAnsi="Arial" w:cs="Arial"/>
          <w:sz w:val="20"/>
          <w:szCs w:val="20"/>
        </w:rPr>
        <w:t>U kunt uw klacht indienen via onderstaande gegevens:</w:t>
      </w:r>
    </w:p>
    <w:p w:rsidR="00CD7273" w:rsidRPr="00CD7273" w:rsidRDefault="00441F3C" w:rsidP="00441F3C">
      <w:pPr>
        <w:spacing w:after="0" w:line="240" w:lineRule="auto"/>
        <w:rPr>
          <w:rFonts w:ascii="Arial" w:hAnsi="Arial" w:cs="Arial"/>
          <w:b/>
          <w:sz w:val="20"/>
          <w:szCs w:val="20"/>
        </w:rPr>
      </w:pPr>
      <w:r>
        <w:rPr>
          <w:rFonts w:ascii="Arial" w:hAnsi="Arial" w:cs="Arial"/>
          <w:b/>
          <w:sz w:val="20"/>
          <w:szCs w:val="20"/>
        </w:rPr>
        <w:t>Per p</w:t>
      </w:r>
      <w:r w:rsidR="00CD7273" w:rsidRPr="00CD7273">
        <w:rPr>
          <w:rFonts w:ascii="Arial" w:hAnsi="Arial" w:cs="Arial"/>
          <w:b/>
          <w:sz w:val="20"/>
          <w:szCs w:val="20"/>
        </w:rPr>
        <w:t>ost</w:t>
      </w:r>
    </w:p>
    <w:p w:rsidR="00CD7273" w:rsidRDefault="00CD7273" w:rsidP="00CD7273">
      <w:pPr>
        <w:spacing w:line="240" w:lineRule="auto"/>
      </w:pPr>
      <w:r>
        <w:t>RISK Assuradeuren</w:t>
      </w:r>
      <w:r>
        <w:br/>
        <w:t>Newtonbaan 4</w:t>
      </w:r>
      <w:r>
        <w:br/>
        <w:t>3439 NK Nieuwegein</w:t>
      </w:r>
    </w:p>
    <w:p w:rsidR="00CD7273" w:rsidRPr="0090691A" w:rsidRDefault="00CD7273" w:rsidP="00CD7273">
      <w:pPr>
        <w:spacing w:line="240" w:lineRule="auto"/>
        <w:rPr>
          <w:lang w:val="en-GB"/>
        </w:rPr>
      </w:pPr>
      <w:r w:rsidRPr="0090691A">
        <w:rPr>
          <w:lang w:val="en-GB"/>
        </w:rPr>
        <w:t>Postbus 1006</w:t>
      </w:r>
      <w:r w:rsidRPr="0090691A">
        <w:rPr>
          <w:lang w:val="en-GB"/>
        </w:rPr>
        <w:br/>
        <w:t xml:space="preserve">3430 BA </w:t>
      </w:r>
      <w:proofErr w:type="spellStart"/>
      <w:r w:rsidRPr="0090691A">
        <w:rPr>
          <w:lang w:val="en-GB"/>
        </w:rPr>
        <w:t>Nieuwegein</w:t>
      </w:r>
      <w:proofErr w:type="spellEnd"/>
    </w:p>
    <w:p w:rsidR="00CD7273" w:rsidRPr="0090691A" w:rsidRDefault="00CD7273" w:rsidP="00CD7273">
      <w:pPr>
        <w:spacing w:line="240" w:lineRule="auto"/>
        <w:rPr>
          <w:lang w:val="en-GB"/>
        </w:rPr>
      </w:pPr>
      <w:r w:rsidRPr="0090691A">
        <w:rPr>
          <w:b/>
          <w:lang w:val="en-GB"/>
        </w:rPr>
        <w:t>E-mail</w:t>
      </w:r>
      <w:r w:rsidRPr="0090691A">
        <w:rPr>
          <w:lang w:val="en-GB"/>
        </w:rPr>
        <w:br/>
      </w:r>
      <w:hyperlink r:id="rId8" w:history="1">
        <w:r w:rsidRPr="0090691A">
          <w:rPr>
            <w:rStyle w:val="Hyperlink"/>
            <w:lang w:val="en-GB"/>
          </w:rPr>
          <w:t>info@risk-verzekeringen.nl</w:t>
        </w:r>
      </w:hyperlink>
    </w:p>
    <w:p w:rsidR="00357D6C" w:rsidRPr="006B6912" w:rsidRDefault="00357D6C" w:rsidP="006B6912">
      <w:pPr>
        <w:pStyle w:val="Kop3"/>
      </w:pPr>
      <w:r w:rsidRPr="006B6912">
        <w:t>Nog niet tevreden?</w:t>
      </w:r>
    </w:p>
    <w:p w:rsidR="00357D6C" w:rsidRDefault="00BC4A8E" w:rsidP="00C858B0">
      <w:pPr>
        <w:spacing w:line="240" w:lineRule="auto"/>
      </w:pPr>
      <w:r>
        <w:t xml:space="preserve">Wij doen ons </w:t>
      </w:r>
      <w:r w:rsidR="00781621">
        <w:t xml:space="preserve">uiterste </w:t>
      </w:r>
      <w:r>
        <w:t>best om uw klacht naar alle redelijkheid</w:t>
      </w:r>
      <w:r w:rsidR="00781621">
        <w:t>,</w:t>
      </w:r>
      <w:r>
        <w:t xml:space="preserve"> goed en professioneel af te handelen. Mocht het onverhoopt toch voorkomen dat wij er gezamenlijk niet uit komen, dan kunt u zich wenden tot het KIFID of</w:t>
      </w:r>
      <w:r w:rsidR="00357D6C">
        <w:t xml:space="preserve"> de Burgerlijke Rechter. </w:t>
      </w:r>
      <w:r w:rsidR="00781621">
        <w:t xml:space="preserve"> Het </w:t>
      </w:r>
      <w:r w:rsidR="00781621" w:rsidRPr="00781621">
        <w:t xml:space="preserve">aansluitnummer </w:t>
      </w:r>
      <w:r w:rsidR="00781621">
        <w:t xml:space="preserve">van ons kantoor </w:t>
      </w:r>
      <w:r w:rsidR="00646BB7">
        <w:t>bij KIFID</w:t>
      </w:r>
      <w:r w:rsidR="00781621" w:rsidRPr="00781621">
        <w:t xml:space="preserve"> is 300.00856.</w:t>
      </w:r>
      <w:r w:rsidR="00781621">
        <w:t xml:space="preserve"> </w:t>
      </w:r>
      <w:r w:rsidR="00FE505C">
        <w:t xml:space="preserve">Hierbij hebben wij  </w:t>
      </w:r>
      <w:r w:rsidR="00781621">
        <w:t xml:space="preserve">ons </w:t>
      </w:r>
      <w:r w:rsidR="00781621" w:rsidRPr="00781621">
        <w:t xml:space="preserve">geconformeerd aan de </w:t>
      </w:r>
      <w:proofErr w:type="spellStart"/>
      <w:r w:rsidR="00781621" w:rsidRPr="00781621">
        <w:t>bindendheid</w:t>
      </w:r>
      <w:proofErr w:type="spellEnd"/>
      <w:r w:rsidR="00781621" w:rsidRPr="00781621">
        <w:t xml:space="preserve"> van de uitspraken</w:t>
      </w:r>
      <w:r w:rsidR="00646BB7">
        <w:t xml:space="preserve"> van de Geschillencommissie KIFID</w:t>
      </w:r>
      <w:r w:rsidR="00781621" w:rsidRPr="00781621">
        <w:t>.</w:t>
      </w:r>
      <w:r w:rsidR="00646BB7">
        <w:t xml:space="preserve"> U kunt het KIFID</w:t>
      </w:r>
      <w:r w:rsidR="00FE505C">
        <w:t xml:space="preserve"> bereiken via onderstaande gegevens. </w:t>
      </w:r>
    </w:p>
    <w:p w:rsidR="00D3214A" w:rsidRPr="00357D6C" w:rsidRDefault="0011243B" w:rsidP="00BC4A8E">
      <w:pPr>
        <w:spacing w:line="240" w:lineRule="auto"/>
      </w:pPr>
      <w:r>
        <w:t>KIFID</w:t>
      </w:r>
      <w:r w:rsidR="00357D6C">
        <w:br/>
        <w:t>Pos</w:t>
      </w:r>
      <w:r w:rsidR="00682F39">
        <w:t>tbus 93275</w:t>
      </w:r>
      <w:r w:rsidR="00682F39">
        <w:br/>
        <w:t>2509 AG Den Haag</w:t>
      </w:r>
      <w:r w:rsidR="00682F39">
        <w:br/>
        <w:t>tel</w:t>
      </w:r>
      <w:r w:rsidR="00357D6C">
        <w:t>: (070) 333 89 99</w:t>
      </w:r>
      <w:r w:rsidR="00357D6C">
        <w:br/>
      </w:r>
      <w:hyperlink r:id="rId9" w:tgtFrame="_blank" w:history="1">
        <w:r w:rsidR="00357D6C">
          <w:rPr>
            <w:rStyle w:val="Hyperlink"/>
            <w:rFonts w:ascii="Helvetica" w:hAnsi="Helvetica" w:cs="Helvetica"/>
            <w:sz w:val="18"/>
            <w:szCs w:val="18"/>
          </w:rPr>
          <w:t>www.kifid.nl</w:t>
        </w:r>
      </w:hyperlink>
    </w:p>
    <w:sectPr w:rsidR="00D3214A" w:rsidRPr="00357D6C" w:rsidSect="00357D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A68"/>
    <w:multiLevelType w:val="multilevel"/>
    <w:tmpl w:val="3254311C"/>
    <w:lvl w:ilvl="0">
      <w:start w:val="4"/>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20812822"/>
    <w:multiLevelType w:val="hybridMultilevel"/>
    <w:tmpl w:val="8EC21AA0"/>
    <w:lvl w:ilvl="0" w:tplc="B28892C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74D7EAE"/>
    <w:multiLevelType w:val="hybridMultilevel"/>
    <w:tmpl w:val="49CEF608"/>
    <w:lvl w:ilvl="0" w:tplc="ECEE1A96">
      <w:start w:val="4"/>
      <w:numFmt w:val="bullet"/>
      <w:lvlText w:val="-"/>
      <w:lvlJc w:val="left"/>
      <w:pPr>
        <w:tabs>
          <w:tab w:val="num" w:pos="786"/>
        </w:tabs>
        <w:ind w:left="786" w:hanging="360"/>
      </w:pPr>
      <w:rPr>
        <w:rFonts w:ascii="Verdana" w:eastAsia="Times New Roman"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420F0908"/>
    <w:multiLevelType w:val="hybridMultilevel"/>
    <w:tmpl w:val="6674E784"/>
    <w:lvl w:ilvl="0" w:tplc="0D18CB52">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3746B60"/>
    <w:multiLevelType w:val="hybridMultilevel"/>
    <w:tmpl w:val="FE5E1B84"/>
    <w:lvl w:ilvl="0" w:tplc="0D18CB52">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67F398E"/>
    <w:multiLevelType w:val="hybridMultilevel"/>
    <w:tmpl w:val="5A96B9D8"/>
    <w:lvl w:ilvl="0" w:tplc="07A6CEC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A17852"/>
    <w:multiLevelType w:val="hybridMultilevel"/>
    <w:tmpl w:val="93D866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9F65E49"/>
    <w:multiLevelType w:val="hybridMultilevel"/>
    <w:tmpl w:val="95CE90B2"/>
    <w:lvl w:ilvl="0" w:tplc="0D18CB52">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70106103"/>
    <w:multiLevelType w:val="hybridMultilevel"/>
    <w:tmpl w:val="A838D710"/>
    <w:lvl w:ilvl="0" w:tplc="575034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1AB0699"/>
    <w:multiLevelType w:val="multilevel"/>
    <w:tmpl w:val="75B0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195CB5"/>
    <w:multiLevelType w:val="multilevel"/>
    <w:tmpl w:val="0296A192"/>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2"/>
  </w:num>
  <w:num w:numId="10">
    <w:abstractNumId w:val="7"/>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05"/>
    <w:rsid w:val="00010039"/>
    <w:rsid w:val="000349C8"/>
    <w:rsid w:val="00063868"/>
    <w:rsid w:val="00066696"/>
    <w:rsid w:val="000675CF"/>
    <w:rsid w:val="00074936"/>
    <w:rsid w:val="000945A9"/>
    <w:rsid w:val="000A4BDC"/>
    <w:rsid w:val="000D7EF7"/>
    <w:rsid w:val="000E589B"/>
    <w:rsid w:val="000E5BFD"/>
    <w:rsid w:val="00101B2F"/>
    <w:rsid w:val="001022BF"/>
    <w:rsid w:val="00111F55"/>
    <w:rsid w:val="0011243B"/>
    <w:rsid w:val="0011251D"/>
    <w:rsid w:val="00121035"/>
    <w:rsid w:val="00126464"/>
    <w:rsid w:val="00190091"/>
    <w:rsid w:val="001A6EC9"/>
    <w:rsid w:val="001B7121"/>
    <w:rsid w:val="001F0EA9"/>
    <w:rsid w:val="00212D19"/>
    <w:rsid w:val="002A5E93"/>
    <w:rsid w:val="002B5811"/>
    <w:rsid w:val="002B7258"/>
    <w:rsid w:val="00307D3D"/>
    <w:rsid w:val="00340475"/>
    <w:rsid w:val="00357D6C"/>
    <w:rsid w:val="00382FF6"/>
    <w:rsid w:val="003B494C"/>
    <w:rsid w:val="003E393B"/>
    <w:rsid w:val="003F79EF"/>
    <w:rsid w:val="004042BE"/>
    <w:rsid w:val="00425874"/>
    <w:rsid w:val="004326E2"/>
    <w:rsid w:val="0043398F"/>
    <w:rsid w:val="00437F94"/>
    <w:rsid w:val="00441F3C"/>
    <w:rsid w:val="00453DBA"/>
    <w:rsid w:val="00462E93"/>
    <w:rsid w:val="00486E6A"/>
    <w:rsid w:val="00494F4A"/>
    <w:rsid w:val="00497DFA"/>
    <w:rsid w:val="004C7834"/>
    <w:rsid w:val="005319E2"/>
    <w:rsid w:val="00586FA9"/>
    <w:rsid w:val="00597D4A"/>
    <w:rsid w:val="005A1B50"/>
    <w:rsid w:val="005C01F9"/>
    <w:rsid w:val="005C082E"/>
    <w:rsid w:val="005C2100"/>
    <w:rsid w:val="005D51C6"/>
    <w:rsid w:val="0063746B"/>
    <w:rsid w:val="00646BB7"/>
    <w:rsid w:val="006769D7"/>
    <w:rsid w:val="00682F39"/>
    <w:rsid w:val="0069128A"/>
    <w:rsid w:val="006B6912"/>
    <w:rsid w:val="006C6BB0"/>
    <w:rsid w:val="006C6F20"/>
    <w:rsid w:val="006D3896"/>
    <w:rsid w:val="0070217A"/>
    <w:rsid w:val="00714DBA"/>
    <w:rsid w:val="00747F24"/>
    <w:rsid w:val="00781621"/>
    <w:rsid w:val="007844FB"/>
    <w:rsid w:val="00791AD9"/>
    <w:rsid w:val="00796109"/>
    <w:rsid w:val="007C52BC"/>
    <w:rsid w:val="007D2B7E"/>
    <w:rsid w:val="007E0EF4"/>
    <w:rsid w:val="007F208A"/>
    <w:rsid w:val="00800B05"/>
    <w:rsid w:val="00814B81"/>
    <w:rsid w:val="0083767F"/>
    <w:rsid w:val="00845334"/>
    <w:rsid w:val="00857558"/>
    <w:rsid w:val="008749F2"/>
    <w:rsid w:val="008A7338"/>
    <w:rsid w:val="0090691A"/>
    <w:rsid w:val="00921658"/>
    <w:rsid w:val="009526A6"/>
    <w:rsid w:val="00980223"/>
    <w:rsid w:val="009B5351"/>
    <w:rsid w:val="009F102C"/>
    <w:rsid w:val="009F19A8"/>
    <w:rsid w:val="00A305CF"/>
    <w:rsid w:val="00A75E07"/>
    <w:rsid w:val="00A77FFD"/>
    <w:rsid w:val="00A92241"/>
    <w:rsid w:val="00A97B67"/>
    <w:rsid w:val="00AC6531"/>
    <w:rsid w:val="00AD2A64"/>
    <w:rsid w:val="00AE3325"/>
    <w:rsid w:val="00B073C9"/>
    <w:rsid w:val="00B1421F"/>
    <w:rsid w:val="00B457CF"/>
    <w:rsid w:val="00B46B78"/>
    <w:rsid w:val="00B562B8"/>
    <w:rsid w:val="00B64B7E"/>
    <w:rsid w:val="00B92FA0"/>
    <w:rsid w:val="00BB7E0E"/>
    <w:rsid w:val="00BC4A8E"/>
    <w:rsid w:val="00C055F0"/>
    <w:rsid w:val="00C54C2F"/>
    <w:rsid w:val="00C70340"/>
    <w:rsid w:val="00C84A2E"/>
    <w:rsid w:val="00C858B0"/>
    <w:rsid w:val="00CA0E92"/>
    <w:rsid w:val="00CC515D"/>
    <w:rsid w:val="00CD7273"/>
    <w:rsid w:val="00D27B03"/>
    <w:rsid w:val="00D3214A"/>
    <w:rsid w:val="00D41309"/>
    <w:rsid w:val="00D85CC0"/>
    <w:rsid w:val="00D91B6B"/>
    <w:rsid w:val="00D9204E"/>
    <w:rsid w:val="00DA7F6C"/>
    <w:rsid w:val="00DC454E"/>
    <w:rsid w:val="00DD591D"/>
    <w:rsid w:val="00E05AB0"/>
    <w:rsid w:val="00EC74C6"/>
    <w:rsid w:val="00EE177E"/>
    <w:rsid w:val="00EF0FEC"/>
    <w:rsid w:val="00F114F7"/>
    <w:rsid w:val="00F117E2"/>
    <w:rsid w:val="00F50EA8"/>
    <w:rsid w:val="00F821C4"/>
    <w:rsid w:val="00F93505"/>
    <w:rsid w:val="00FA17F0"/>
    <w:rsid w:val="00FA6197"/>
    <w:rsid w:val="00FB5755"/>
    <w:rsid w:val="00FE5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935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935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C01F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A1B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3505"/>
    <w:pPr>
      <w:ind w:left="720"/>
      <w:contextualSpacing/>
    </w:pPr>
  </w:style>
  <w:style w:type="character" w:customStyle="1" w:styleId="Kop2Char">
    <w:name w:val="Kop 2 Char"/>
    <w:basedOn w:val="Standaardalinea-lettertype"/>
    <w:link w:val="Kop2"/>
    <w:uiPriority w:val="9"/>
    <w:rsid w:val="00F93505"/>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F93505"/>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5319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80223"/>
    <w:rPr>
      <w:b/>
      <w:bCs/>
    </w:rPr>
  </w:style>
  <w:style w:type="paragraph" w:customStyle="1" w:styleId="p1">
    <w:name w:val="p1"/>
    <w:basedOn w:val="Standaard"/>
    <w:rsid w:val="009802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2">
    <w:name w:val="p2"/>
    <w:basedOn w:val="Standaard"/>
    <w:rsid w:val="009802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980223"/>
  </w:style>
  <w:style w:type="character" w:customStyle="1" w:styleId="s2">
    <w:name w:val="s2"/>
    <w:basedOn w:val="Standaardalinea-lettertype"/>
    <w:rsid w:val="00980223"/>
  </w:style>
  <w:style w:type="character" w:customStyle="1" w:styleId="s3">
    <w:name w:val="s3"/>
    <w:basedOn w:val="Standaardalinea-lettertype"/>
    <w:rsid w:val="00980223"/>
  </w:style>
  <w:style w:type="character" w:styleId="Hyperlink">
    <w:name w:val="Hyperlink"/>
    <w:basedOn w:val="Standaardalinea-lettertype"/>
    <w:uiPriority w:val="99"/>
    <w:unhideWhenUsed/>
    <w:rsid w:val="005C2100"/>
    <w:rPr>
      <w:color w:val="0000FF"/>
      <w:u w:val="single"/>
    </w:rPr>
  </w:style>
  <w:style w:type="paragraph" w:styleId="Ballontekst">
    <w:name w:val="Balloon Text"/>
    <w:basedOn w:val="Standaard"/>
    <w:link w:val="BallontekstChar"/>
    <w:uiPriority w:val="99"/>
    <w:semiHidden/>
    <w:unhideWhenUsed/>
    <w:rsid w:val="009216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1658"/>
    <w:rPr>
      <w:rFonts w:ascii="Tahoma" w:hAnsi="Tahoma" w:cs="Tahoma"/>
      <w:sz w:val="16"/>
      <w:szCs w:val="16"/>
    </w:rPr>
  </w:style>
  <w:style w:type="paragraph" w:styleId="Bronvermelding">
    <w:name w:val="table of authorities"/>
    <w:basedOn w:val="Standaard"/>
    <w:uiPriority w:val="99"/>
    <w:unhideWhenUsed/>
    <w:rsid w:val="00791AD9"/>
    <w:pPr>
      <w:widowControl w:val="0"/>
      <w:tabs>
        <w:tab w:val="right" w:pos="9360"/>
      </w:tabs>
      <w:suppressAutoHyphens/>
      <w:snapToGrid w:val="0"/>
      <w:spacing w:after="0" w:line="240" w:lineRule="auto"/>
    </w:pPr>
    <w:rPr>
      <w:rFonts w:ascii="Courier" w:eastAsia="Times New Roman" w:hAnsi="Courier" w:cs="Times New Roman"/>
      <w:sz w:val="20"/>
      <w:szCs w:val="20"/>
      <w:lang w:val="en-US" w:eastAsia="nl-NL"/>
    </w:rPr>
  </w:style>
  <w:style w:type="character" w:customStyle="1" w:styleId="Kop3Char">
    <w:name w:val="Kop 3 Char"/>
    <w:basedOn w:val="Standaardalinea-lettertype"/>
    <w:link w:val="Kop3"/>
    <w:uiPriority w:val="9"/>
    <w:rsid w:val="005C01F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5A1B50"/>
    <w:rPr>
      <w:rFonts w:asciiTheme="majorHAnsi" w:eastAsiaTheme="majorEastAsia" w:hAnsiTheme="majorHAnsi" w:cstheme="majorBidi"/>
      <w:b/>
      <w:bCs/>
      <w:i/>
      <w:iCs/>
      <w:color w:val="4F81BD" w:themeColor="accent1"/>
    </w:rPr>
  </w:style>
  <w:style w:type="paragraph" w:customStyle="1" w:styleId="Default">
    <w:name w:val="Default"/>
    <w:rsid w:val="0078162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935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935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C01F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A1B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3505"/>
    <w:pPr>
      <w:ind w:left="720"/>
      <w:contextualSpacing/>
    </w:pPr>
  </w:style>
  <w:style w:type="character" w:customStyle="1" w:styleId="Kop2Char">
    <w:name w:val="Kop 2 Char"/>
    <w:basedOn w:val="Standaardalinea-lettertype"/>
    <w:link w:val="Kop2"/>
    <w:uiPriority w:val="9"/>
    <w:rsid w:val="00F93505"/>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F93505"/>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5319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80223"/>
    <w:rPr>
      <w:b/>
      <w:bCs/>
    </w:rPr>
  </w:style>
  <w:style w:type="paragraph" w:customStyle="1" w:styleId="p1">
    <w:name w:val="p1"/>
    <w:basedOn w:val="Standaard"/>
    <w:rsid w:val="009802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2">
    <w:name w:val="p2"/>
    <w:basedOn w:val="Standaard"/>
    <w:rsid w:val="009802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980223"/>
  </w:style>
  <w:style w:type="character" w:customStyle="1" w:styleId="s2">
    <w:name w:val="s2"/>
    <w:basedOn w:val="Standaardalinea-lettertype"/>
    <w:rsid w:val="00980223"/>
  </w:style>
  <w:style w:type="character" w:customStyle="1" w:styleId="s3">
    <w:name w:val="s3"/>
    <w:basedOn w:val="Standaardalinea-lettertype"/>
    <w:rsid w:val="00980223"/>
  </w:style>
  <w:style w:type="character" w:styleId="Hyperlink">
    <w:name w:val="Hyperlink"/>
    <w:basedOn w:val="Standaardalinea-lettertype"/>
    <w:uiPriority w:val="99"/>
    <w:unhideWhenUsed/>
    <w:rsid w:val="005C2100"/>
    <w:rPr>
      <w:color w:val="0000FF"/>
      <w:u w:val="single"/>
    </w:rPr>
  </w:style>
  <w:style w:type="paragraph" w:styleId="Ballontekst">
    <w:name w:val="Balloon Text"/>
    <w:basedOn w:val="Standaard"/>
    <w:link w:val="BallontekstChar"/>
    <w:uiPriority w:val="99"/>
    <w:semiHidden/>
    <w:unhideWhenUsed/>
    <w:rsid w:val="009216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1658"/>
    <w:rPr>
      <w:rFonts w:ascii="Tahoma" w:hAnsi="Tahoma" w:cs="Tahoma"/>
      <w:sz w:val="16"/>
      <w:szCs w:val="16"/>
    </w:rPr>
  </w:style>
  <w:style w:type="paragraph" w:styleId="Bronvermelding">
    <w:name w:val="table of authorities"/>
    <w:basedOn w:val="Standaard"/>
    <w:uiPriority w:val="99"/>
    <w:unhideWhenUsed/>
    <w:rsid w:val="00791AD9"/>
    <w:pPr>
      <w:widowControl w:val="0"/>
      <w:tabs>
        <w:tab w:val="right" w:pos="9360"/>
      </w:tabs>
      <w:suppressAutoHyphens/>
      <w:snapToGrid w:val="0"/>
      <w:spacing w:after="0" w:line="240" w:lineRule="auto"/>
    </w:pPr>
    <w:rPr>
      <w:rFonts w:ascii="Courier" w:eastAsia="Times New Roman" w:hAnsi="Courier" w:cs="Times New Roman"/>
      <w:sz w:val="20"/>
      <w:szCs w:val="20"/>
      <w:lang w:val="en-US" w:eastAsia="nl-NL"/>
    </w:rPr>
  </w:style>
  <w:style w:type="character" w:customStyle="1" w:styleId="Kop3Char">
    <w:name w:val="Kop 3 Char"/>
    <w:basedOn w:val="Standaardalinea-lettertype"/>
    <w:link w:val="Kop3"/>
    <w:uiPriority w:val="9"/>
    <w:rsid w:val="005C01F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5A1B50"/>
    <w:rPr>
      <w:rFonts w:asciiTheme="majorHAnsi" w:eastAsiaTheme="majorEastAsia" w:hAnsiTheme="majorHAnsi" w:cstheme="majorBidi"/>
      <w:b/>
      <w:bCs/>
      <w:i/>
      <w:iCs/>
      <w:color w:val="4F81BD" w:themeColor="accent1"/>
    </w:rPr>
  </w:style>
  <w:style w:type="paragraph" w:customStyle="1" w:styleId="Default">
    <w:name w:val="Default"/>
    <w:rsid w:val="007816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9870">
      <w:bodyDiv w:val="1"/>
      <w:marLeft w:val="0"/>
      <w:marRight w:val="0"/>
      <w:marTop w:val="0"/>
      <w:marBottom w:val="0"/>
      <w:divBdr>
        <w:top w:val="none" w:sz="0" w:space="0" w:color="auto"/>
        <w:left w:val="none" w:sz="0" w:space="0" w:color="auto"/>
        <w:bottom w:val="none" w:sz="0" w:space="0" w:color="auto"/>
        <w:right w:val="none" w:sz="0" w:space="0" w:color="auto"/>
      </w:divBdr>
      <w:divsChild>
        <w:div w:id="43717240">
          <w:marLeft w:val="0"/>
          <w:marRight w:val="0"/>
          <w:marTop w:val="0"/>
          <w:marBottom w:val="0"/>
          <w:divBdr>
            <w:top w:val="none" w:sz="0" w:space="0" w:color="auto"/>
            <w:left w:val="none" w:sz="0" w:space="0" w:color="auto"/>
            <w:bottom w:val="none" w:sz="0" w:space="0" w:color="auto"/>
            <w:right w:val="none" w:sz="0" w:space="0" w:color="auto"/>
          </w:divBdr>
          <w:divsChild>
            <w:div w:id="799226721">
              <w:marLeft w:val="0"/>
              <w:marRight w:val="0"/>
              <w:marTop w:val="630"/>
              <w:marBottom w:val="0"/>
              <w:divBdr>
                <w:top w:val="none" w:sz="0" w:space="0" w:color="auto"/>
                <w:left w:val="none" w:sz="0" w:space="0" w:color="auto"/>
                <w:bottom w:val="none" w:sz="0" w:space="0" w:color="auto"/>
                <w:right w:val="none" w:sz="0" w:space="0" w:color="auto"/>
              </w:divBdr>
              <w:divsChild>
                <w:div w:id="1975524011">
                  <w:marLeft w:val="0"/>
                  <w:marRight w:val="0"/>
                  <w:marTop w:val="0"/>
                  <w:marBottom w:val="0"/>
                  <w:divBdr>
                    <w:top w:val="none" w:sz="0" w:space="0" w:color="auto"/>
                    <w:left w:val="none" w:sz="0" w:space="0" w:color="auto"/>
                    <w:bottom w:val="none" w:sz="0" w:space="0" w:color="auto"/>
                    <w:right w:val="none" w:sz="0" w:space="0" w:color="auto"/>
                  </w:divBdr>
                  <w:divsChild>
                    <w:div w:id="964047351">
                      <w:marLeft w:val="0"/>
                      <w:marRight w:val="0"/>
                      <w:marTop w:val="0"/>
                      <w:marBottom w:val="0"/>
                      <w:divBdr>
                        <w:top w:val="none" w:sz="0" w:space="0" w:color="auto"/>
                        <w:left w:val="none" w:sz="0" w:space="0" w:color="auto"/>
                        <w:bottom w:val="none" w:sz="0" w:space="0" w:color="auto"/>
                        <w:right w:val="none" w:sz="0" w:space="0" w:color="auto"/>
                      </w:divBdr>
                      <w:divsChild>
                        <w:div w:id="20317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58437">
      <w:bodyDiv w:val="1"/>
      <w:marLeft w:val="0"/>
      <w:marRight w:val="0"/>
      <w:marTop w:val="0"/>
      <w:marBottom w:val="0"/>
      <w:divBdr>
        <w:top w:val="none" w:sz="0" w:space="0" w:color="auto"/>
        <w:left w:val="none" w:sz="0" w:space="0" w:color="auto"/>
        <w:bottom w:val="none" w:sz="0" w:space="0" w:color="auto"/>
        <w:right w:val="none" w:sz="0" w:space="0" w:color="auto"/>
      </w:divBdr>
      <w:divsChild>
        <w:div w:id="480929569">
          <w:marLeft w:val="0"/>
          <w:marRight w:val="0"/>
          <w:marTop w:val="0"/>
          <w:marBottom w:val="0"/>
          <w:divBdr>
            <w:top w:val="none" w:sz="0" w:space="0" w:color="auto"/>
            <w:left w:val="none" w:sz="0" w:space="0" w:color="auto"/>
            <w:bottom w:val="none" w:sz="0" w:space="0" w:color="auto"/>
            <w:right w:val="none" w:sz="0" w:space="0" w:color="auto"/>
          </w:divBdr>
          <w:divsChild>
            <w:div w:id="2026707133">
              <w:marLeft w:val="0"/>
              <w:marRight w:val="0"/>
              <w:marTop w:val="630"/>
              <w:marBottom w:val="0"/>
              <w:divBdr>
                <w:top w:val="none" w:sz="0" w:space="0" w:color="auto"/>
                <w:left w:val="none" w:sz="0" w:space="0" w:color="auto"/>
                <w:bottom w:val="none" w:sz="0" w:space="0" w:color="auto"/>
                <w:right w:val="none" w:sz="0" w:space="0" w:color="auto"/>
              </w:divBdr>
              <w:divsChild>
                <w:div w:id="402263711">
                  <w:marLeft w:val="0"/>
                  <w:marRight w:val="0"/>
                  <w:marTop w:val="0"/>
                  <w:marBottom w:val="0"/>
                  <w:divBdr>
                    <w:top w:val="none" w:sz="0" w:space="0" w:color="auto"/>
                    <w:left w:val="none" w:sz="0" w:space="0" w:color="auto"/>
                    <w:bottom w:val="none" w:sz="0" w:space="0" w:color="auto"/>
                    <w:right w:val="none" w:sz="0" w:space="0" w:color="auto"/>
                  </w:divBdr>
                  <w:divsChild>
                    <w:div w:id="407070881">
                      <w:marLeft w:val="0"/>
                      <w:marRight w:val="0"/>
                      <w:marTop w:val="0"/>
                      <w:marBottom w:val="0"/>
                      <w:divBdr>
                        <w:top w:val="none" w:sz="0" w:space="0" w:color="auto"/>
                        <w:left w:val="none" w:sz="0" w:space="0" w:color="auto"/>
                        <w:bottom w:val="none" w:sz="0" w:space="0" w:color="auto"/>
                        <w:right w:val="none" w:sz="0" w:space="0" w:color="auto"/>
                      </w:divBdr>
                      <w:divsChild>
                        <w:div w:id="12780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2287">
      <w:bodyDiv w:val="1"/>
      <w:marLeft w:val="0"/>
      <w:marRight w:val="0"/>
      <w:marTop w:val="0"/>
      <w:marBottom w:val="0"/>
      <w:divBdr>
        <w:top w:val="none" w:sz="0" w:space="0" w:color="auto"/>
        <w:left w:val="none" w:sz="0" w:space="0" w:color="auto"/>
        <w:bottom w:val="none" w:sz="0" w:space="0" w:color="auto"/>
        <w:right w:val="none" w:sz="0" w:space="0" w:color="auto"/>
      </w:divBdr>
      <w:divsChild>
        <w:div w:id="987903377">
          <w:marLeft w:val="0"/>
          <w:marRight w:val="0"/>
          <w:marTop w:val="0"/>
          <w:marBottom w:val="0"/>
          <w:divBdr>
            <w:top w:val="none" w:sz="0" w:space="0" w:color="auto"/>
            <w:left w:val="none" w:sz="0" w:space="0" w:color="auto"/>
            <w:bottom w:val="none" w:sz="0" w:space="0" w:color="auto"/>
            <w:right w:val="none" w:sz="0" w:space="0" w:color="auto"/>
          </w:divBdr>
          <w:divsChild>
            <w:div w:id="1762143587">
              <w:marLeft w:val="0"/>
              <w:marRight w:val="0"/>
              <w:marTop w:val="0"/>
              <w:marBottom w:val="0"/>
              <w:divBdr>
                <w:top w:val="none" w:sz="0" w:space="0" w:color="auto"/>
                <w:left w:val="none" w:sz="0" w:space="0" w:color="auto"/>
                <w:bottom w:val="none" w:sz="0" w:space="0" w:color="auto"/>
                <w:right w:val="none" w:sz="0" w:space="0" w:color="auto"/>
              </w:divBdr>
              <w:divsChild>
                <w:div w:id="1281449046">
                  <w:marLeft w:val="0"/>
                  <w:marRight w:val="0"/>
                  <w:marTop w:val="675"/>
                  <w:marBottom w:val="675"/>
                  <w:divBdr>
                    <w:top w:val="none" w:sz="0" w:space="0" w:color="auto"/>
                    <w:left w:val="single" w:sz="6" w:space="22" w:color="FF0000"/>
                    <w:bottom w:val="none" w:sz="0" w:space="0" w:color="auto"/>
                    <w:right w:val="none" w:sz="0" w:space="0" w:color="auto"/>
                  </w:divBdr>
                  <w:divsChild>
                    <w:div w:id="12187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11240">
      <w:bodyDiv w:val="1"/>
      <w:marLeft w:val="0"/>
      <w:marRight w:val="0"/>
      <w:marTop w:val="0"/>
      <w:marBottom w:val="0"/>
      <w:divBdr>
        <w:top w:val="none" w:sz="0" w:space="0" w:color="auto"/>
        <w:left w:val="none" w:sz="0" w:space="0" w:color="auto"/>
        <w:bottom w:val="none" w:sz="0" w:space="0" w:color="auto"/>
        <w:right w:val="none" w:sz="0" w:space="0" w:color="auto"/>
      </w:divBdr>
      <w:divsChild>
        <w:div w:id="54165394">
          <w:marLeft w:val="0"/>
          <w:marRight w:val="0"/>
          <w:marTop w:val="0"/>
          <w:marBottom w:val="0"/>
          <w:divBdr>
            <w:top w:val="none" w:sz="0" w:space="0" w:color="auto"/>
            <w:left w:val="none" w:sz="0" w:space="0" w:color="auto"/>
            <w:bottom w:val="none" w:sz="0" w:space="0" w:color="auto"/>
            <w:right w:val="none" w:sz="0" w:space="0" w:color="auto"/>
          </w:divBdr>
          <w:divsChild>
            <w:div w:id="1087850911">
              <w:marLeft w:val="0"/>
              <w:marRight w:val="0"/>
              <w:marTop w:val="0"/>
              <w:marBottom w:val="0"/>
              <w:divBdr>
                <w:top w:val="none" w:sz="0" w:space="0" w:color="auto"/>
                <w:left w:val="none" w:sz="0" w:space="0" w:color="auto"/>
                <w:bottom w:val="none" w:sz="0" w:space="0" w:color="auto"/>
                <w:right w:val="none" w:sz="0" w:space="0" w:color="auto"/>
              </w:divBdr>
              <w:divsChild>
                <w:div w:id="1880582230">
                  <w:marLeft w:val="0"/>
                  <w:marRight w:val="0"/>
                  <w:marTop w:val="0"/>
                  <w:marBottom w:val="0"/>
                  <w:divBdr>
                    <w:top w:val="none" w:sz="0" w:space="0" w:color="auto"/>
                    <w:left w:val="none" w:sz="0" w:space="0" w:color="auto"/>
                    <w:bottom w:val="none" w:sz="0" w:space="0" w:color="auto"/>
                    <w:right w:val="none" w:sz="0" w:space="0" w:color="auto"/>
                  </w:divBdr>
                  <w:divsChild>
                    <w:div w:id="1628777431">
                      <w:marLeft w:val="2325"/>
                      <w:marRight w:val="0"/>
                      <w:marTop w:val="0"/>
                      <w:marBottom w:val="0"/>
                      <w:divBdr>
                        <w:top w:val="none" w:sz="0" w:space="0" w:color="auto"/>
                        <w:left w:val="none" w:sz="0" w:space="0" w:color="auto"/>
                        <w:bottom w:val="none" w:sz="0" w:space="0" w:color="auto"/>
                        <w:right w:val="none" w:sz="0" w:space="0" w:color="auto"/>
                      </w:divBdr>
                      <w:divsChild>
                        <w:div w:id="373193219">
                          <w:marLeft w:val="0"/>
                          <w:marRight w:val="0"/>
                          <w:marTop w:val="0"/>
                          <w:marBottom w:val="0"/>
                          <w:divBdr>
                            <w:top w:val="none" w:sz="0" w:space="0" w:color="auto"/>
                            <w:left w:val="none" w:sz="0" w:space="0" w:color="auto"/>
                            <w:bottom w:val="none" w:sz="0" w:space="0" w:color="auto"/>
                            <w:right w:val="none" w:sz="0" w:space="0" w:color="auto"/>
                          </w:divBdr>
                          <w:divsChild>
                            <w:div w:id="647170092">
                              <w:marLeft w:val="0"/>
                              <w:marRight w:val="0"/>
                              <w:marTop w:val="0"/>
                              <w:marBottom w:val="0"/>
                              <w:divBdr>
                                <w:top w:val="none" w:sz="0" w:space="0" w:color="auto"/>
                                <w:left w:val="none" w:sz="0" w:space="0" w:color="auto"/>
                                <w:bottom w:val="none" w:sz="0" w:space="0" w:color="auto"/>
                                <w:right w:val="none" w:sz="0" w:space="0" w:color="auto"/>
                              </w:divBdr>
                              <w:divsChild>
                                <w:div w:id="1433089789">
                                  <w:marLeft w:val="0"/>
                                  <w:marRight w:val="0"/>
                                  <w:marTop w:val="0"/>
                                  <w:marBottom w:val="0"/>
                                  <w:divBdr>
                                    <w:top w:val="none" w:sz="0" w:space="0" w:color="auto"/>
                                    <w:left w:val="none" w:sz="0" w:space="0" w:color="auto"/>
                                    <w:bottom w:val="none" w:sz="0" w:space="0" w:color="auto"/>
                                    <w:right w:val="none" w:sz="0" w:space="0" w:color="auto"/>
                                  </w:divBdr>
                                  <w:divsChild>
                                    <w:div w:id="1305238960">
                                      <w:marLeft w:val="0"/>
                                      <w:marRight w:val="0"/>
                                      <w:marTop w:val="0"/>
                                      <w:marBottom w:val="0"/>
                                      <w:divBdr>
                                        <w:top w:val="none" w:sz="0" w:space="0" w:color="auto"/>
                                        <w:left w:val="none" w:sz="0" w:space="0" w:color="auto"/>
                                        <w:bottom w:val="none" w:sz="0" w:space="0" w:color="auto"/>
                                        <w:right w:val="none" w:sz="0" w:space="0" w:color="auto"/>
                                      </w:divBdr>
                                      <w:divsChild>
                                        <w:div w:id="304704315">
                                          <w:marLeft w:val="0"/>
                                          <w:marRight w:val="7650"/>
                                          <w:marTop w:val="0"/>
                                          <w:marBottom w:val="0"/>
                                          <w:divBdr>
                                            <w:top w:val="none" w:sz="0" w:space="0" w:color="auto"/>
                                            <w:left w:val="none" w:sz="0" w:space="0" w:color="auto"/>
                                            <w:bottom w:val="none" w:sz="0" w:space="0" w:color="auto"/>
                                            <w:right w:val="none" w:sz="0" w:space="0" w:color="auto"/>
                                          </w:divBdr>
                                          <w:divsChild>
                                            <w:div w:id="1087968198">
                                              <w:marLeft w:val="0"/>
                                              <w:marRight w:val="0"/>
                                              <w:marTop w:val="0"/>
                                              <w:marBottom w:val="0"/>
                                              <w:divBdr>
                                                <w:top w:val="none" w:sz="0" w:space="0" w:color="auto"/>
                                                <w:left w:val="none" w:sz="0" w:space="0" w:color="auto"/>
                                                <w:bottom w:val="none" w:sz="0" w:space="0" w:color="auto"/>
                                                <w:right w:val="none" w:sz="0" w:space="0" w:color="auto"/>
                                              </w:divBdr>
                                              <w:divsChild>
                                                <w:div w:id="239216598">
                                                  <w:marLeft w:val="0"/>
                                                  <w:marRight w:val="0"/>
                                                  <w:marTop w:val="0"/>
                                                  <w:marBottom w:val="0"/>
                                                  <w:divBdr>
                                                    <w:top w:val="none" w:sz="0" w:space="0" w:color="auto"/>
                                                    <w:left w:val="none" w:sz="0" w:space="0" w:color="auto"/>
                                                    <w:bottom w:val="none" w:sz="0" w:space="0" w:color="auto"/>
                                                    <w:right w:val="none" w:sz="0" w:space="0" w:color="auto"/>
                                                  </w:divBdr>
                                                  <w:divsChild>
                                                    <w:div w:id="1622222499">
                                                      <w:marLeft w:val="0"/>
                                                      <w:marRight w:val="0"/>
                                                      <w:marTop w:val="0"/>
                                                      <w:marBottom w:val="0"/>
                                                      <w:divBdr>
                                                        <w:top w:val="none" w:sz="0" w:space="0" w:color="auto"/>
                                                        <w:left w:val="none" w:sz="0" w:space="0" w:color="auto"/>
                                                        <w:bottom w:val="none" w:sz="0" w:space="0" w:color="auto"/>
                                                        <w:right w:val="none" w:sz="0" w:space="0" w:color="auto"/>
                                                      </w:divBdr>
                                                    </w:div>
                                                    <w:div w:id="1547834430">
                                                      <w:marLeft w:val="0"/>
                                                      <w:marRight w:val="0"/>
                                                      <w:marTop w:val="0"/>
                                                      <w:marBottom w:val="0"/>
                                                      <w:divBdr>
                                                        <w:top w:val="none" w:sz="0" w:space="0" w:color="auto"/>
                                                        <w:left w:val="none" w:sz="0" w:space="0" w:color="auto"/>
                                                        <w:bottom w:val="none" w:sz="0" w:space="0" w:color="auto"/>
                                                        <w:right w:val="none" w:sz="0" w:space="0" w:color="auto"/>
                                                      </w:divBdr>
                                                      <w:divsChild>
                                                        <w:div w:id="10718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2002260">
      <w:bodyDiv w:val="1"/>
      <w:marLeft w:val="0"/>
      <w:marRight w:val="0"/>
      <w:marTop w:val="0"/>
      <w:marBottom w:val="0"/>
      <w:divBdr>
        <w:top w:val="none" w:sz="0" w:space="0" w:color="auto"/>
        <w:left w:val="none" w:sz="0" w:space="0" w:color="auto"/>
        <w:bottom w:val="none" w:sz="0" w:space="0" w:color="auto"/>
        <w:right w:val="none" w:sz="0" w:space="0" w:color="auto"/>
      </w:divBdr>
    </w:div>
    <w:div w:id="1062021091">
      <w:bodyDiv w:val="1"/>
      <w:marLeft w:val="0"/>
      <w:marRight w:val="0"/>
      <w:marTop w:val="0"/>
      <w:marBottom w:val="0"/>
      <w:divBdr>
        <w:top w:val="none" w:sz="0" w:space="0" w:color="auto"/>
        <w:left w:val="none" w:sz="0" w:space="0" w:color="auto"/>
        <w:bottom w:val="none" w:sz="0" w:space="0" w:color="auto"/>
        <w:right w:val="none" w:sz="0" w:space="0" w:color="auto"/>
      </w:divBdr>
      <w:divsChild>
        <w:div w:id="43992607">
          <w:marLeft w:val="0"/>
          <w:marRight w:val="0"/>
          <w:marTop w:val="0"/>
          <w:marBottom w:val="0"/>
          <w:divBdr>
            <w:top w:val="none" w:sz="0" w:space="0" w:color="auto"/>
            <w:left w:val="none" w:sz="0" w:space="0" w:color="auto"/>
            <w:bottom w:val="none" w:sz="0" w:space="0" w:color="auto"/>
            <w:right w:val="none" w:sz="0" w:space="0" w:color="auto"/>
          </w:divBdr>
          <w:divsChild>
            <w:div w:id="1658337357">
              <w:marLeft w:val="0"/>
              <w:marRight w:val="0"/>
              <w:marTop w:val="0"/>
              <w:marBottom w:val="0"/>
              <w:divBdr>
                <w:top w:val="none" w:sz="0" w:space="0" w:color="auto"/>
                <w:left w:val="none" w:sz="0" w:space="0" w:color="auto"/>
                <w:bottom w:val="none" w:sz="0" w:space="0" w:color="auto"/>
                <w:right w:val="none" w:sz="0" w:space="0" w:color="auto"/>
              </w:divBdr>
              <w:divsChild>
                <w:div w:id="609045098">
                  <w:marLeft w:val="150"/>
                  <w:marRight w:val="150"/>
                  <w:marTop w:val="0"/>
                  <w:marBottom w:val="0"/>
                  <w:divBdr>
                    <w:top w:val="none" w:sz="0" w:space="0" w:color="auto"/>
                    <w:left w:val="none" w:sz="0" w:space="0" w:color="auto"/>
                    <w:bottom w:val="none" w:sz="0" w:space="0" w:color="auto"/>
                    <w:right w:val="none" w:sz="0" w:space="0" w:color="auto"/>
                  </w:divBdr>
                  <w:divsChild>
                    <w:div w:id="1344745223">
                      <w:marLeft w:val="0"/>
                      <w:marRight w:val="0"/>
                      <w:marTop w:val="0"/>
                      <w:marBottom w:val="0"/>
                      <w:divBdr>
                        <w:top w:val="none" w:sz="0" w:space="0" w:color="auto"/>
                        <w:left w:val="none" w:sz="0" w:space="0" w:color="auto"/>
                        <w:bottom w:val="none" w:sz="0" w:space="0" w:color="auto"/>
                        <w:right w:val="none" w:sz="0" w:space="0" w:color="auto"/>
                      </w:divBdr>
                      <w:divsChild>
                        <w:div w:id="12232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39477">
      <w:bodyDiv w:val="1"/>
      <w:marLeft w:val="0"/>
      <w:marRight w:val="0"/>
      <w:marTop w:val="0"/>
      <w:marBottom w:val="0"/>
      <w:divBdr>
        <w:top w:val="none" w:sz="0" w:space="0" w:color="auto"/>
        <w:left w:val="none" w:sz="0" w:space="0" w:color="auto"/>
        <w:bottom w:val="none" w:sz="0" w:space="0" w:color="auto"/>
        <w:right w:val="none" w:sz="0" w:space="0" w:color="auto"/>
      </w:divBdr>
    </w:div>
    <w:div w:id="1310935554">
      <w:bodyDiv w:val="1"/>
      <w:marLeft w:val="0"/>
      <w:marRight w:val="0"/>
      <w:marTop w:val="0"/>
      <w:marBottom w:val="0"/>
      <w:divBdr>
        <w:top w:val="none" w:sz="0" w:space="0" w:color="auto"/>
        <w:left w:val="none" w:sz="0" w:space="0" w:color="auto"/>
        <w:bottom w:val="none" w:sz="0" w:space="0" w:color="auto"/>
        <w:right w:val="none" w:sz="0" w:space="0" w:color="auto"/>
      </w:divBdr>
      <w:divsChild>
        <w:div w:id="973946473">
          <w:marLeft w:val="0"/>
          <w:marRight w:val="0"/>
          <w:marTop w:val="0"/>
          <w:marBottom w:val="0"/>
          <w:divBdr>
            <w:top w:val="none" w:sz="0" w:space="0" w:color="auto"/>
            <w:left w:val="none" w:sz="0" w:space="0" w:color="auto"/>
            <w:bottom w:val="none" w:sz="0" w:space="0" w:color="auto"/>
            <w:right w:val="none" w:sz="0" w:space="0" w:color="auto"/>
          </w:divBdr>
          <w:divsChild>
            <w:div w:id="1358046249">
              <w:marLeft w:val="0"/>
              <w:marRight w:val="0"/>
              <w:marTop w:val="0"/>
              <w:marBottom w:val="0"/>
              <w:divBdr>
                <w:top w:val="none" w:sz="0" w:space="0" w:color="auto"/>
                <w:left w:val="none" w:sz="0" w:space="0" w:color="auto"/>
                <w:bottom w:val="none" w:sz="0" w:space="0" w:color="auto"/>
                <w:right w:val="none" w:sz="0" w:space="0" w:color="auto"/>
              </w:divBdr>
              <w:divsChild>
                <w:div w:id="1307662728">
                  <w:marLeft w:val="150"/>
                  <w:marRight w:val="150"/>
                  <w:marTop w:val="0"/>
                  <w:marBottom w:val="0"/>
                  <w:divBdr>
                    <w:top w:val="none" w:sz="0" w:space="0" w:color="auto"/>
                    <w:left w:val="none" w:sz="0" w:space="0" w:color="auto"/>
                    <w:bottom w:val="none" w:sz="0" w:space="0" w:color="auto"/>
                    <w:right w:val="none" w:sz="0" w:space="0" w:color="auto"/>
                  </w:divBdr>
                  <w:divsChild>
                    <w:div w:id="2114934825">
                      <w:marLeft w:val="0"/>
                      <w:marRight w:val="0"/>
                      <w:marTop w:val="0"/>
                      <w:marBottom w:val="0"/>
                      <w:divBdr>
                        <w:top w:val="none" w:sz="0" w:space="0" w:color="auto"/>
                        <w:left w:val="none" w:sz="0" w:space="0" w:color="auto"/>
                        <w:bottom w:val="none" w:sz="0" w:space="0" w:color="auto"/>
                        <w:right w:val="none" w:sz="0" w:space="0" w:color="auto"/>
                      </w:divBdr>
                      <w:divsChild>
                        <w:div w:id="15104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340179">
      <w:bodyDiv w:val="1"/>
      <w:marLeft w:val="0"/>
      <w:marRight w:val="0"/>
      <w:marTop w:val="0"/>
      <w:marBottom w:val="0"/>
      <w:divBdr>
        <w:top w:val="none" w:sz="0" w:space="0" w:color="auto"/>
        <w:left w:val="none" w:sz="0" w:space="0" w:color="auto"/>
        <w:bottom w:val="none" w:sz="0" w:space="0" w:color="auto"/>
        <w:right w:val="none" w:sz="0" w:space="0" w:color="auto"/>
      </w:divBdr>
      <w:divsChild>
        <w:div w:id="1867792794">
          <w:marLeft w:val="0"/>
          <w:marRight w:val="0"/>
          <w:marTop w:val="0"/>
          <w:marBottom w:val="0"/>
          <w:divBdr>
            <w:top w:val="none" w:sz="0" w:space="0" w:color="auto"/>
            <w:left w:val="none" w:sz="0" w:space="0" w:color="auto"/>
            <w:bottom w:val="none" w:sz="0" w:space="0" w:color="auto"/>
            <w:right w:val="none" w:sz="0" w:space="0" w:color="auto"/>
          </w:divBdr>
          <w:divsChild>
            <w:div w:id="7491062">
              <w:marLeft w:val="0"/>
              <w:marRight w:val="0"/>
              <w:marTop w:val="0"/>
              <w:marBottom w:val="0"/>
              <w:divBdr>
                <w:top w:val="none" w:sz="0" w:space="0" w:color="auto"/>
                <w:left w:val="none" w:sz="0" w:space="0" w:color="auto"/>
                <w:bottom w:val="none" w:sz="0" w:space="0" w:color="auto"/>
                <w:right w:val="none" w:sz="0" w:space="0" w:color="auto"/>
              </w:divBdr>
              <w:divsChild>
                <w:div w:id="1502893552">
                  <w:marLeft w:val="0"/>
                  <w:marRight w:val="0"/>
                  <w:marTop w:val="675"/>
                  <w:marBottom w:val="675"/>
                  <w:divBdr>
                    <w:top w:val="none" w:sz="0" w:space="0" w:color="auto"/>
                    <w:left w:val="single" w:sz="6" w:space="22" w:color="FF0000"/>
                    <w:bottom w:val="none" w:sz="0" w:space="0" w:color="auto"/>
                    <w:right w:val="none" w:sz="0" w:space="0" w:color="auto"/>
                  </w:divBdr>
                  <w:divsChild>
                    <w:div w:id="18195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8574">
      <w:bodyDiv w:val="1"/>
      <w:marLeft w:val="0"/>
      <w:marRight w:val="0"/>
      <w:marTop w:val="0"/>
      <w:marBottom w:val="0"/>
      <w:divBdr>
        <w:top w:val="none" w:sz="0" w:space="0" w:color="auto"/>
        <w:left w:val="none" w:sz="0" w:space="0" w:color="auto"/>
        <w:bottom w:val="none" w:sz="0" w:space="0" w:color="auto"/>
        <w:right w:val="none" w:sz="0" w:space="0" w:color="auto"/>
      </w:divBdr>
      <w:divsChild>
        <w:div w:id="1149787985">
          <w:marLeft w:val="0"/>
          <w:marRight w:val="0"/>
          <w:marTop w:val="0"/>
          <w:marBottom w:val="0"/>
          <w:divBdr>
            <w:top w:val="none" w:sz="0" w:space="0" w:color="auto"/>
            <w:left w:val="none" w:sz="0" w:space="0" w:color="auto"/>
            <w:bottom w:val="none" w:sz="0" w:space="0" w:color="auto"/>
            <w:right w:val="none" w:sz="0" w:space="0" w:color="auto"/>
          </w:divBdr>
          <w:divsChild>
            <w:div w:id="1809593966">
              <w:marLeft w:val="0"/>
              <w:marRight w:val="0"/>
              <w:marTop w:val="0"/>
              <w:marBottom w:val="0"/>
              <w:divBdr>
                <w:top w:val="none" w:sz="0" w:space="0" w:color="auto"/>
                <w:left w:val="none" w:sz="0" w:space="0" w:color="auto"/>
                <w:bottom w:val="none" w:sz="0" w:space="0" w:color="auto"/>
                <w:right w:val="none" w:sz="0" w:space="0" w:color="auto"/>
              </w:divBdr>
              <w:divsChild>
                <w:div w:id="1937131798">
                  <w:marLeft w:val="0"/>
                  <w:marRight w:val="0"/>
                  <w:marTop w:val="0"/>
                  <w:marBottom w:val="0"/>
                  <w:divBdr>
                    <w:top w:val="single" w:sz="48" w:space="0" w:color="E1E1DE"/>
                    <w:left w:val="none" w:sz="0" w:space="0" w:color="auto"/>
                    <w:bottom w:val="none" w:sz="0" w:space="0" w:color="auto"/>
                    <w:right w:val="none" w:sz="0" w:space="0" w:color="auto"/>
                  </w:divBdr>
                  <w:divsChild>
                    <w:div w:id="2391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35822">
      <w:bodyDiv w:val="1"/>
      <w:marLeft w:val="0"/>
      <w:marRight w:val="0"/>
      <w:marTop w:val="0"/>
      <w:marBottom w:val="0"/>
      <w:divBdr>
        <w:top w:val="none" w:sz="0" w:space="0" w:color="auto"/>
        <w:left w:val="none" w:sz="0" w:space="0" w:color="auto"/>
        <w:bottom w:val="none" w:sz="0" w:space="0" w:color="auto"/>
        <w:right w:val="none" w:sz="0" w:space="0" w:color="auto"/>
      </w:divBdr>
    </w:div>
    <w:div w:id="179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4733949">
          <w:marLeft w:val="0"/>
          <w:marRight w:val="0"/>
          <w:marTop w:val="0"/>
          <w:marBottom w:val="0"/>
          <w:divBdr>
            <w:top w:val="none" w:sz="0" w:space="0" w:color="auto"/>
            <w:left w:val="none" w:sz="0" w:space="0" w:color="auto"/>
            <w:bottom w:val="none" w:sz="0" w:space="0" w:color="auto"/>
            <w:right w:val="none" w:sz="0" w:space="0" w:color="auto"/>
          </w:divBdr>
          <w:divsChild>
            <w:div w:id="1518422725">
              <w:marLeft w:val="0"/>
              <w:marRight w:val="0"/>
              <w:marTop w:val="0"/>
              <w:marBottom w:val="0"/>
              <w:divBdr>
                <w:top w:val="none" w:sz="0" w:space="0" w:color="auto"/>
                <w:left w:val="none" w:sz="0" w:space="0" w:color="auto"/>
                <w:bottom w:val="none" w:sz="0" w:space="0" w:color="auto"/>
                <w:right w:val="none" w:sz="0" w:space="0" w:color="auto"/>
              </w:divBdr>
              <w:divsChild>
                <w:div w:id="1158568458">
                  <w:marLeft w:val="0"/>
                  <w:marRight w:val="0"/>
                  <w:marTop w:val="0"/>
                  <w:marBottom w:val="0"/>
                  <w:divBdr>
                    <w:top w:val="none" w:sz="0" w:space="0" w:color="auto"/>
                    <w:left w:val="none" w:sz="0" w:space="0" w:color="auto"/>
                    <w:bottom w:val="none" w:sz="0" w:space="0" w:color="auto"/>
                    <w:right w:val="none" w:sz="0" w:space="0" w:color="auto"/>
                  </w:divBdr>
                  <w:divsChild>
                    <w:div w:id="1108351023">
                      <w:marLeft w:val="2325"/>
                      <w:marRight w:val="0"/>
                      <w:marTop w:val="0"/>
                      <w:marBottom w:val="0"/>
                      <w:divBdr>
                        <w:top w:val="none" w:sz="0" w:space="0" w:color="auto"/>
                        <w:left w:val="none" w:sz="0" w:space="0" w:color="auto"/>
                        <w:bottom w:val="none" w:sz="0" w:space="0" w:color="auto"/>
                        <w:right w:val="none" w:sz="0" w:space="0" w:color="auto"/>
                      </w:divBdr>
                      <w:divsChild>
                        <w:div w:id="746806787">
                          <w:marLeft w:val="0"/>
                          <w:marRight w:val="0"/>
                          <w:marTop w:val="0"/>
                          <w:marBottom w:val="0"/>
                          <w:divBdr>
                            <w:top w:val="none" w:sz="0" w:space="0" w:color="auto"/>
                            <w:left w:val="none" w:sz="0" w:space="0" w:color="auto"/>
                            <w:bottom w:val="none" w:sz="0" w:space="0" w:color="auto"/>
                            <w:right w:val="none" w:sz="0" w:space="0" w:color="auto"/>
                          </w:divBdr>
                          <w:divsChild>
                            <w:div w:id="718013915">
                              <w:marLeft w:val="0"/>
                              <w:marRight w:val="0"/>
                              <w:marTop w:val="0"/>
                              <w:marBottom w:val="0"/>
                              <w:divBdr>
                                <w:top w:val="none" w:sz="0" w:space="0" w:color="auto"/>
                                <w:left w:val="none" w:sz="0" w:space="0" w:color="auto"/>
                                <w:bottom w:val="none" w:sz="0" w:space="0" w:color="auto"/>
                                <w:right w:val="none" w:sz="0" w:space="0" w:color="auto"/>
                              </w:divBdr>
                              <w:divsChild>
                                <w:div w:id="1997104483">
                                  <w:marLeft w:val="0"/>
                                  <w:marRight w:val="0"/>
                                  <w:marTop w:val="0"/>
                                  <w:marBottom w:val="0"/>
                                  <w:divBdr>
                                    <w:top w:val="none" w:sz="0" w:space="0" w:color="auto"/>
                                    <w:left w:val="none" w:sz="0" w:space="0" w:color="auto"/>
                                    <w:bottom w:val="none" w:sz="0" w:space="0" w:color="auto"/>
                                    <w:right w:val="none" w:sz="0" w:space="0" w:color="auto"/>
                                  </w:divBdr>
                                  <w:divsChild>
                                    <w:div w:id="1644967129">
                                      <w:marLeft w:val="0"/>
                                      <w:marRight w:val="0"/>
                                      <w:marTop w:val="0"/>
                                      <w:marBottom w:val="0"/>
                                      <w:divBdr>
                                        <w:top w:val="none" w:sz="0" w:space="0" w:color="auto"/>
                                        <w:left w:val="none" w:sz="0" w:space="0" w:color="auto"/>
                                        <w:bottom w:val="none" w:sz="0" w:space="0" w:color="auto"/>
                                        <w:right w:val="none" w:sz="0" w:space="0" w:color="auto"/>
                                      </w:divBdr>
                                      <w:divsChild>
                                        <w:div w:id="1622376245">
                                          <w:marLeft w:val="0"/>
                                          <w:marRight w:val="0"/>
                                          <w:marTop w:val="0"/>
                                          <w:marBottom w:val="0"/>
                                          <w:divBdr>
                                            <w:top w:val="none" w:sz="0" w:space="0" w:color="auto"/>
                                            <w:left w:val="none" w:sz="0" w:space="0" w:color="auto"/>
                                            <w:bottom w:val="none" w:sz="0" w:space="0" w:color="auto"/>
                                            <w:right w:val="none" w:sz="0" w:space="0" w:color="auto"/>
                                          </w:divBdr>
                                          <w:divsChild>
                                            <w:div w:id="1115976424">
                                              <w:marLeft w:val="0"/>
                                              <w:marRight w:val="0"/>
                                              <w:marTop w:val="0"/>
                                              <w:marBottom w:val="0"/>
                                              <w:divBdr>
                                                <w:top w:val="none" w:sz="0" w:space="0" w:color="auto"/>
                                                <w:left w:val="none" w:sz="0" w:space="0" w:color="auto"/>
                                                <w:bottom w:val="none" w:sz="0" w:space="0" w:color="auto"/>
                                                <w:right w:val="none" w:sz="0" w:space="0" w:color="auto"/>
                                              </w:divBdr>
                                              <w:divsChild>
                                                <w:div w:id="1345787448">
                                                  <w:marLeft w:val="0"/>
                                                  <w:marRight w:val="0"/>
                                                  <w:marTop w:val="0"/>
                                                  <w:marBottom w:val="0"/>
                                                  <w:divBdr>
                                                    <w:top w:val="none" w:sz="0" w:space="0" w:color="auto"/>
                                                    <w:left w:val="none" w:sz="0" w:space="0" w:color="auto"/>
                                                    <w:bottom w:val="none" w:sz="0" w:space="0" w:color="auto"/>
                                                    <w:right w:val="none" w:sz="0" w:space="0" w:color="auto"/>
                                                  </w:divBdr>
                                                </w:div>
                                                <w:div w:id="16928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7891">
                                          <w:marLeft w:val="0"/>
                                          <w:marRight w:val="7650"/>
                                          <w:marTop w:val="0"/>
                                          <w:marBottom w:val="0"/>
                                          <w:divBdr>
                                            <w:top w:val="none" w:sz="0" w:space="0" w:color="auto"/>
                                            <w:left w:val="none" w:sz="0" w:space="0" w:color="auto"/>
                                            <w:bottom w:val="none" w:sz="0" w:space="0" w:color="auto"/>
                                            <w:right w:val="none" w:sz="0" w:space="0" w:color="auto"/>
                                          </w:divBdr>
                                          <w:divsChild>
                                            <w:div w:id="344870082">
                                              <w:marLeft w:val="0"/>
                                              <w:marRight w:val="0"/>
                                              <w:marTop w:val="0"/>
                                              <w:marBottom w:val="0"/>
                                              <w:divBdr>
                                                <w:top w:val="none" w:sz="0" w:space="0" w:color="auto"/>
                                                <w:left w:val="none" w:sz="0" w:space="0" w:color="auto"/>
                                                <w:bottom w:val="none" w:sz="0" w:space="0" w:color="auto"/>
                                                <w:right w:val="none" w:sz="0" w:space="0" w:color="auto"/>
                                              </w:divBdr>
                                              <w:divsChild>
                                                <w:div w:id="792866723">
                                                  <w:marLeft w:val="0"/>
                                                  <w:marRight w:val="0"/>
                                                  <w:marTop w:val="0"/>
                                                  <w:marBottom w:val="0"/>
                                                  <w:divBdr>
                                                    <w:top w:val="none" w:sz="0" w:space="0" w:color="auto"/>
                                                    <w:left w:val="none" w:sz="0" w:space="0" w:color="auto"/>
                                                    <w:bottom w:val="none" w:sz="0" w:space="0" w:color="auto"/>
                                                    <w:right w:val="none" w:sz="0" w:space="0" w:color="auto"/>
                                                  </w:divBdr>
                                                </w:div>
                                                <w:div w:id="1485120138">
                                                  <w:marLeft w:val="0"/>
                                                  <w:marRight w:val="0"/>
                                                  <w:marTop w:val="0"/>
                                                  <w:marBottom w:val="0"/>
                                                  <w:divBdr>
                                                    <w:top w:val="none" w:sz="0" w:space="0" w:color="auto"/>
                                                    <w:left w:val="none" w:sz="0" w:space="0" w:color="auto"/>
                                                    <w:bottom w:val="none" w:sz="0" w:space="0" w:color="auto"/>
                                                    <w:right w:val="none" w:sz="0" w:space="0" w:color="auto"/>
                                                  </w:divBdr>
                                                  <w:divsChild>
                                                    <w:div w:id="211773109">
                                                      <w:marLeft w:val="0"/>
                                                      <w:marRight w:val="0"/>
                                                      <w:marTop w:val="0"/>
                                                      <w:marBottom w:val="0"/>
                                                      <w:divBdr>
                                                        <w:top w:val="none" w:sz="0" w:space="0" w:color="auto"/>
                                                        <w:left w:val="none" w:sz="0" w:space="0" w:color="auto"/>
                                                        <w:bottom w:val="none" w:sz="0" w:space="0" w:color="auto"/>
                                                        <w:right w:val="none" w:sz="0" w:space="0" w:color="auto"/>
                                                      </w:divBdr>
                                                    </w:div>
                                                    <w:div w:id="1906984290">
                                                      <w:marLeft w:val="0"/>
                                                      <w:marRight w:val="0"/>
                                                      <w:marTop w:val="0"/>
                                                      <w:marBottom w:val="0"/>
                                                      <w:divBdr>
                                                        <w:top w:val="none" w:sz="0" w:space="0" w:color="auto"/>
                                                        <w:left w:val="none" w:sz="0" w:space="0" w:color="auto"/>
                                                        <w:bottom w:val="none" w:sz="0" w:space="0" w:color="auto"/>
                                                        <w:right w:val="none" w:sz="0" w:space="0" w:color="auto"/>
                                                      </w:divBdr>
                                                      <w:divsChild>
                                                        <w:div w:id="13754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149256">
      <w:bodyDiv w:val="1"/>
      <w:marLeft w:val="0"/>
      <w:marRight w:val="0"/>
      <w:marTop w:val="0"/>
      <w:marBottom w:val="0"/>
      <w:divBdr>
        <w:top w:val="none" w:sz="0" w:space="0" w:color="auto"/>
        <w:left w:val="none" w:sz="0" w:space="0" w:color="auto"/>
        <w:bottom w:val="none" w:sz="0" w:space="0" w:color="auto"/>
        <w:right w:val="none" w:sz="0" w:space="0" w:color="auto"/>
      </w:divBdr>
      <w:divsChild>
        <w:div w:id="1461217720">
          <w:marLeft w:val="0"/>
          <w:marRight w:val="0"/>
          <w:marTop w:val="0"/>
          <w:marBottom w:val="0"/>
          <w:divBdr>
            <w:top w:val="none" w:sz="0" w:space="0" w:color="auto"/>
            <w:left w:val="none" w:sz="0" w:space="0" w:color="auto"/>
            <w:bottom w:val="none" w:sz="0" w:space="0" w:color="auto"/>
            <w:right w:val="none" w:sz="0" w:space="0" w:color="auto"/>
          </w:divBdr>
          <w:divsChild>
            <w:div w:id="1868907710">
              <w:marLeft w:val="0"/>
              <w:marRight w:val="0"/>
              <w:marTop w:val="0"/>
              <w:marBottom w:val="0"/>
              <w:divBdr>
                <w:top w:val="none" w:sz="0" w:space="0" w:color="auto"/>
                <w:left w:val="none" w:sz="0" w:space="0" w:color="auto"/>
                <w:bottom w:val="none" w:sz="0" w:space="0" w:color="auto"/>
                <w:right w:val="none" w:sz="0" w:space="0" w:color="auto"/>
              </w:divBdr>
              <w:divsChild>
                <w:div w:id="2079326691">
                  <w:marLeft w:val="0"/>
                  <w:marRight w:val="0"/>
                  <w:marTop w:val="675"/>
                  <w:marBottom w:val="675"/>
                  <w:divBdr>
                    <w:top w:val="none" w:sz="0" w:space="0" w:color="auto"/>
                    <w:left w:val="single" w:sz="6" w:space="22" w:color="FF0000"/>
                    <w:bottom w:val="none" w:sz="0" w:space="0" w:color="auto"/>
                    <w:right w:val="none" w:sz="0" w:space="0" w:color="auto"/>
                  </w:divBdr>
                  <w:divsChild>
                    <w:div w:id="416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965335">
      <w:bodyDiv w:val="1"/>
      <w:marLeft w:val="0"/>
      <w:marRight w:val="0"/>
      <w:marTop w:val="0"/>
      <w:marBottom w:val="0"/>
      <w:divBdr>
        <w:top w:val="none" w:sz="0" w:space="0" w:color="auto"/>
        <w:left w:val="none" w:sz="0" w:space="0" w:color="auto"/>
        <w:bottom w:val="none" w:sz="0" w:space="0" w:color="auto"/>
        <w:right w:val="none" w:sz="0" w:space="0" w:color="auto"/>
      </w:divBdr>
    </w:div>
    <w:div w:id="2116247172">
      <w:bodyDiv w:val="1"/>
      <w:marLeft w:val="0"/>
      <w:marRight w:val="0"/>
      <w:marTop w:val="0"/>
      <w:marBottom w:val="0"/>
      <w:divBdr>
        <w:top w:val="none" w:sz="0" w:space="0" w:color="auto"/>
        <w:left w:val="none" w:sz="0" w:space="0" w:color="auto"/>
        <w:bottom w:val="none" w:sz="0" w:space="0" w:color="auto"/>
        <w:right w:val="none" w:sz="0" w:space="0" w:color="auto"/>
      </w:divBdr>
      <w:divsChild>
        <w:div w:id="392044976">
          <w:marLeft w:val="0"/>
          <w:marRight w:val="0"/>
          <w:marTop w:val="0"/>
          <w:marBottom w:val="0"/>
          <w:divBdr>
            <w:top w:val="none" w:sz="0" w:space="0" w:color="auto"/>
            <w:left w:val="none" w:sz="0" w:space="0" w:color="auto"/>
            <w:bottom w:val="none" w:sz="0" w:space="0" w:color="auto"/>
            <w:right w:val="none" w:sz="0" w:space="0" w:color="auto"/>
          </w:divBdr>
          <w:divsChild>
            <w:div w:id="1207834219">
              <w:marLeft w:val="0"/>
              <w:marRight w:val="0"/>
              <w:marTop w:val="0"/>
              <w:marBottom w:val="0"/>
              <w:divBdr>
                <w:top w:val="none" w:sz="0" w:space="0" w:color="auto"/>
                <w:left w:val="none" w:sz="0" w:space="0" w:color="auto"/>
                <w:bottom w:val="none" w:sz="0" w:space="0" w:color="auto"/>
                <w:right w:val="none" w:sz="0" w:space="0" w:color="auto"/>
              </w:divBdr>
              <w:divsChild>
                <w:div w:id="1709602933">
                  <w:marLeft w:val="150"/>
                  <w:marRight w:val="150"/>
                  <w:marTop w:val="0"/>
                  <w:marBottom w:val="0"/>
                  <w:divBdr>
                    <w:top w:val="none" w:sz="0" w:space="0" w:color="auto"/>
                    <w:left w:val="none" w:sz="0" w:space="0" w:color="auto"/>
                    <w:bottom w:val="none" w:sz="0" w:space="0" w:color="auto"/>
                    <w:right w:val="none" w:sz="0" w:space="0" w:color="auto"/>
                  </w:divBdr>
                  <w:divsChild>
                    <w:div w:id="883561292">
                      <w:marLeft w:val="0"/>
                      <w:marRight w:val="0"/>
                      <w:marTop w:val="0"/>
                      <w:marBottom w:val="0"/>
                      <w:divBdr>
                        <w:top w:val="none" w:sz="0" w:space="0" w:color="auto"/>
                        <w:left w:val="none" w:sz="0" w:space="0" w:color="auto"/>
                        <w:bottom w:val="none" w:sz="0" w:space="0" w:color="auto"/>
                        <w:right w:val="none" w:sz="0" w:space="0" w:color="auto"/>
                      </w:divBdr>
                      <w:divsChild>
                        <w:div w:id="11606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sk-verzekeringen.nl" TargetMode="External"/><Relationship Id="rId3" Type="http://schemas.openxmlformats.org/officeDocument/2006/relationships/styles" Target="styles.xml"/><Relationship Id="rId7" Type="http://schemas.openxmlformats.org/officeDocument/2006/relationships/hyperlink" Target="mailto:info@risk-verzekering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f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1CC1-ED99-405D-8FFE-26B85509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8BA7CF50</Template>
  <TotalTime>639</TotalTime>
  <Pages>4</Pages>
  <Words>1344</Words>
  <Characters>7394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RISK Verzekeringen</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Salm | RISK Verzekeringen</dc:creator>
  <cp:lastModifiedBy>Mark Salm | RISK Verzekeringen</cp:lastModifiedBy>
  <cp:revision>188</cp:revision>
  <cp:lastPrinted>2013-06-05T07:13:00Z</cp:lastPrinted>
  <dcterms:created xsi:type="dcterms:W3CDTF">2013-05-03T07:40:00Z</dcterms:created>
  <dcterms:modified xsi:type="dcterms:W3CDTF">2013-06-05T09:25:00Z</dcterms:modified>
</cp:coreProperties>
</file>